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2B8FD" w14:textId="77777777" w:rsidR="00BB2899" w:rsidRPr="00330E1A" w:rsidRDefault="00BB2899" w:rsidP="00BB289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65315836"/>
    </w:p>
    <w:p w14:paraId="38EF936F" w14:textId="77777777" w:rsidR="00BB2899" w:rsidRPr="00330E1A" w:rsidRDefault="00BB2899" w:rsidP="00BB289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0E1A">
        <w:rPr>
          <w:rFonts w:ascii="Times New Roman" w:hAnsi="Times New Roman" w:cs="Times New Roman"/>
          <w:b/>
          <w:bCs/>
          <w:sz w:val="24"/>
          <w:szCs w:val="24"/>
        </w:rPr>
        <w:t>UZASADNIENIE</w:t>
      </w:r>
    </w:p>
    <w:p w14:paraId="59F7D4C7" w14:textId="77777777" w:rsidR="00BB2899" w:rsidRPr="00330E1A" w:rsidRDefault="00BB2899" w:rsidP="00BB289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3AAACC3" w14:textId="10B5BB7E" w:rsidR="00BB2899" w:rsidRPr="00330E1A" w:rsidRDefault="00BB2899" w:rsidP="00BB289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E1A">
        <w:rPr>
          <w:rFonts w:ascii="Times New Roman" w:hAnsi="Times New Roman" w:cs="Times New Roman"/>
          <w:sz w:val="24"/>
          <w:szCs w:val="24"/>
        </w:rPr>
        <w:t xml:space="preserve">Projektowane rozporządzenie stanowi wykonanie delegacji zawartej w art. </w:t>
      </w:r>
      <w:bookmarkStart w:id="1" w:name="_Hlk76116683"/>
      <w:r w:rsidRPr="00330E1A">
        <w:rPr>
          <w:rFonts w:ascii="Times New Roman" w:hAnsi="Times New Roman" w:cs="Times New Roman"/>
          <w:sz w:val="24"/>
          <w:szCs w:val="24"/>
        </w:rPr>
        <w:t xml:space="preserve">53d ustawy z dnia 27 lipca 2001 r. - Prawo o ustroju sądów powszechnych (Dz. U. z 2020 r. poz. </w:t>
      </w:r>
      <w:r>
        <w:rPr>
          <w:rFonts w:ascii="Times New Roman" w:hAnsi="Times New Roman" w:cs="Times New Roman"/>
          <w:sz w:val="24"/>
          <w:szCs w:val="24"/>
        </w:rPr>
        <w:t>2072)</w:t>
      </w:r>
      <w:r w:rsidRPr="00330E1A">
        <w:rPr>
          <w:rFonts w:ascii="Times New Roman" w:hAnsi="Times New Roman" w:cs="Times New Roman"/>
          <w:sz w:val="24"/>
          <w:szCs w:val="24"/>
        </w:rPr>
        <w:t xml:space="preserve"> dodany ustaw</w:t>
      </w:r>
      <w:r w:rsidR="00361505">
        <w:rPr>
          <w:rFonts w:ascii="Times New Roman" w:hAnsi="Times New Roman" w:cs="Times New Roman"/>
          <w:sz w:val="24"/>
          <w:szCs w:val="24"/>
        </w:rPr>
        <w:t>ą</w:t>
      </w:r>
      <w:r w:rsidR="000B588E">
        <w:rPr>
          <w:rFonts w:ascii="Times New Roman" w:hAnsi="Times New Roman" w:cs="Times New Roman"/>
          <w:sz w:val="24"/>
          <w:szCs w:val="24"/>
        </w:rPr>
        <w:t xml:space="preserve"> </w:t>
      </w:r>
      <w:r w:rsidRPr="00330E1A">
        <w:rPr>
          <w:rFonts w:ascii="Times New Roman" w:hAnsi="Times New Roman" w:cs="Times New Roman"/>
          <w:sz w:val="24"/>
          <w:szCs w:val="24"/>
        </w:rPr>
        <w:t xml:space="preserve">z dnia </w:t>
      </w:r>
      <w:r w:rsidRPr="00330E1A">
        <w:rPr>
          <w:rFonts w:ascii="Times New Roman" w:hAnsi="Times New Roman" w:cs="Times New Roman"/>
          <w:color w:val="000000"/>
          <w:sz w:val="24"/>
          <w:szCs w:val="24"/>
        </w:rPr>
        <w:t xml:space="preserve">6 grudnia 2018 r. </w:t>
      </w:r>
      <w:r w:rsidRPr="00330E1A">
        <w:rPr>
          <w:rFonts w:ascii="Times New Roman" w:hAnsi="Times New Roman" w:cs="Times New Roman"/>
          <w:sz w:val="24"/>
          <w:szCs w:val="24"/>
        </w:rPr>
        <w:t xml:space="preserve">o Krajowym Rejestrze Zadłużonych (Dz. U. z 2019 r. poz. 55 z  </w:t>
      </w:r>
      <w:proofErr w:type="spellStart"/>
      <w:r w:rsidRPr="00330E1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330E1A">
        <w:rPr>
          <w:rFonts w:ascii="Times New Roman" w:hAnsi="Times New Roman" w:cs="Times New Roman"/>
          <w:sz w:val="24"/>
          <w:szCs w:val="24"/>
        </w:rPr>
        <w:t>. zm.) i znowelizowany ustaw</w:t>
      </w:r>
      <w:r>
        <w:rPr>
          <w:rFonts w:ascii="Times New Roman" w:hAnsi="Times New Roman" w:cs="Times New Roman"/>
          <w:sz w:val="24"/>
          <w:szCs w:val="24"/>
        </w:rPr>
        <w:t>ą</w:t>
      </w:r>
      <w:r w:rsidRPr="00330E1A">
        <w:rPr>
          <w:rFonts w:ascii="Times New Roman" w:hAnsi="Times New Roman" w:cs="Times New Roman"/>
          <w:sz w:val="24"/>
          <w:szCs w:val="24"/>
        </w:rPr>
        <w:t xml:space="preserve"> z dnia </w:t>
      </w:r>
      <w:r w:rsidR="00195A9B">
        <w:rPr>
          <w:rFonts w:ascii="Times New Roman" w:hAnsi="Times New Roman" w:cs="Times New Roman"/>
          <w:sz w:val="24"/>
          <w:szCs w:val="24"/>
        </w:rPr>
        <w:t>28 maja 2021 r.</w:t>
      </w:r>
      <w:r w:rsidR="00195A9B" w:rsidRPr="00330E1A">
        <w:rPr>
          <w:rFonts w:ascii="Times New Roman" w:hAnsi="Times New Roman" w:cs="Times New Roman"/>
          <w:sz w:val="24"/>
          <w:szCs w:val="24"/>
        </w:rPr>
        <w:t xml:space="preserve"> </w:t>
      </w:r>
      <w:r w:rsidRPr="00330E1A">
        <w:rPr>
          <w:rFonts w:ascii="Times New Roman" w:hAnsi="Times New Roman" w:cs="Times New Roman"/>
          <w:sz w:val="24"/>
          <w:szCs w:val="24"/>
        </w:rPr>
        <w:t xml:space="preserve">o zmianie ustawy o Krajowym Rejestrze Zadłużonych oraz niektórych innych ustaw (Dz. U. </w:t>
      </w:r>
      <w:r w:rsidR="00195A9B">
        <w:rPr>
          <w:rFonts w:ascii="Times New Roman" w:hAnsi="Times New Roman" w:cs="Times New Roman"/>
          <w:sz w:val="24"/>
          <w:szCs w:val="24"/>
        </w:rPr>
        <w:t>poz. 1080)</w:t>
      </w:r>
      <w:r w:rsidRPr="00330E1A">
        <w:rPr>
          <w:rFonts w:ascii="Times New Roman" w:hAnsi="Times New Roman" w:cs="Times New Roman"/>
          <w:sz w:val="24"/>
          <w:szCs w:val="24"/>
        </w:rPr>
        <w:t xml:space="preserve">. </w:t>
      </w:r>
      <w:bookmarkEnd w:id="1"/>
      <w:r w:rsidRPr="00330E1A">
        <w:rPr>
          <w:rFonts w:ascii="Times New Roman" w:hAnsi="Times New Roman" w:cs="Times New Roman"/>
          <w:sz w:val="24"/>
          <w:szCs w:val="24"/>
        </w:rPr>
        <w:t xml:space="preserve">Zgodnie z tym przepisem Minister Sprawiedliwości w porozumieniu z ministrem właściwym do spraw informatyzacji określi, w drodze rozporządzenia, tryb zakładania i udostępniania konta oraz sposób korzystania i zamykania konta w systemie teleinformatycznym obsługującym postępowanie sądowe. </w:t>
      </w:r>
    </w:p>
    <w:p w14:paraId="15B27FD9" w14:textId="5E3DFEE6" w:rsidR="00BB2899" w:rsidRPr="00330E1A" w:rsidRDefault="00BB2899" w:rsidP="00BB289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E1A">
        <w:rPr>
          <w:rFonts w:ascii="Times New Roman" w:hAnsi="Times New Roman" w:cs="Times New Roman"/>
          <w:sz w:val="24"/>
          <w:szCs w:val="24"/>
        </w:rPr>
        <w:t>Uchylenie delegacji zawartej w art. 126</w:t>
      </w:r>
      <w:r w:rsidRPr="00330E1A">
        <w:rPr>
          <w:rFonts w:ascii="Times New Roman" w:eastAsia="Times New Roman" w:hAnsi="Times New Roman" w:cs="Times New Roman"/>
          <w:sz w:val="24"/>
          <w:szCs w:val="24"/>
          <w:lang w:eastAsia="pl-PL"/>
        </w:rPr>
        <w:t>§</w:t>
      </w:r>
      <w:r w:rsidRPr="00330E1A">
        <w:rPr>
          <w:rFonts w:ascii="Times New Roman" w:hAnsi="Times New Roman" w:cs="Times New Roman"/>
          <w:sz w:val="24"/>
          <w:szCs w:val="24"/>
        </w:rPr>
        <w:t xml:space="preserve">6 ustawy z dnia 17 listopada 1964 r.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330E1A">
        <w:rPr>
          <w:rFonts w:ascii="Times New Roman" w:hAnsi="Times New Roman" w:cs="Times New Roman"/>
          <w:sz w:val="24"/>
          <w:szCs w:val="24"/>
        </w:rPr>
        <w:t xml:space="preserve">odeks postępowania cywilnego (Dz. U. z 2020 r. poz. 1575 z </w:t>
      </w:r>
      <w:proofErr w:type="spellStart"/>
      <w:r w:rsidRPr="00330E1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330E1A">
        <w:rPr>
          <w:rFonts w:ascii="Times New Roman" w:hAnsi="Times New Roman" w:cs="Times New Roman"/>
          <w:sz w:val="24"/>
          <w:szCs w:val="24"/>
        </w:rPr>
        <w:t>. zm.) zwanej dalej k.p.c. do wydania rozporządzenia, które określa, tryb zakładania i udostępniania konta w systemie teleinformatycznym, za pomocą którego można wnosić pisma procesowe, z uwzględnieniem sprawności postępowania, ochrony praw stron postpowania oraz możliwości składania jednorazowo wielu pism i przeniesienie zasadniczej jej części do ustawy Prawo o ustroju sądów powszechnych jest dążeniem do unifikacji kont służących do komunikowania się obywatel</w:t>
      </w:r>
      <w:r w:rsidR="001C01E1">
        <w:rPr>
          <w:rFonts w:ascii="Times New Roman" w:hAnsi="Times New Roman" w:cs="Times New Roman"/>
          <w:sz w:val="24"/>
          <w:szCs w:val="24"/>
        </w:rPr>
        <w:t>i</w:t>
      </w:r>
      <w:r w:rsidRPr="00330E1A">
        <w:rPr>
          <w:rFonts w:ascii="Times New Roman" w:hAnsi="Times New Roman" w:cs="Times New Roman"/>
          <w:sz w:val="24"/>
          <w:szCs w:val="24"/>
        </w:rPr>
        <w:t xml:space="preserve"> z sądem w różnych postępowaniach, w których </w:t>
      </w:r>
      <w:r w:rsidR="001C01E1">
        <w:rPr>
          <w:rFonts w:ascii="Times New Roman" w:hAnsi="Times New Roman" w:cs="Times New Roman"/>
          <w:sz w:val="24"/>
          <w:szCs w:val="24"/>
        </w:rPr>
        <w:t>możliwa jest</w:t>
      </w:r>
      <w:r w:rsidRPr="00330E1A">
        <w:rPr>
          <w:rFonts w:ascii="Times New Roman" w:hAnsi="Times New Roman" w:cs="Times New Roman"/>
          <w:sz w:val="24"/>
          <w:szCs w:val="24"/>
        </w:rPr>
        <w:t xml:space="preserve"> komunikacji za pomocą systemu teleinformatycznego. Dodatkowo rozwiązanie t</w:t>
      </w:r>
      <w:r w:rsidR="00B94DC7">
        <w:rPr>
          <w:rFonts w:ascii="Times New Roman" w:hAnsi="Times New Roman" w:cs="Times New Roman"/>
          <w:sz w:val="24"/>
          <w:szCs w:val="24"/>
        </w:rPr>
        <w:t>o</w:t>
      </w:r>
      <w:r w:rsidRPr="00330E1A">
        <w:rPr>
          <w:rFonts w:ascii="Times New Roman" w:hAnsi="Times New Roman" w:cs="Times New Roman"/>
          <w:sz w:val="24"/>
          <w:szCs w:val="24"/>
        </w:rPr>
        <w:t xml:space="preserve"> pozwala na kompleksowe uregulowanie w jednym akcie wykonawczym kwestii dotyczących kont dla wszystkich postępowań sądowych (cywilnych, rejestrowych, wieczystoksięgowych, upadłościowych, restrukturyzacyjnych), w których dopuszcza się komunikację elektroniczną. </w:t>
      </w:r>
    </w:p>
    <w:p w14:paraId="7BDF547C" w14:textId="5CF0BC83" w:rsidR="00BB2899" w:rsidRPr="00330E1A" w:rsidRDefault="00C904C1" w:rsidP="00BB289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Obowiązujące</w:t>
      </w:r>
      <w:r w:rsidRPr="00330E1A">
        <w:rPr>
          <w:rFonts w:ascii="Times New Roman" w:hAnsi="Times New Roman" w:cs="Times New Roman"/>
          <w:sz w:val="24"/>
          <w:szCs w:val="24"/>
        </w:rPr>
        <w:t xml:space="preserve"> </w:t>
      </w:r>
      <w:r w:rsidR="00BB2899" w:rsidRPr="00330E1A">
        <w:rPr>
          <w:rFonts w:ascii="Times New Roman" w:hAnsi="Times New Roman" w:cs="Times New Roman"/>
          <w:sz w:val="24"/>
          <w:szCs w:val="24"/>
        </w:rPr>
        <w:t>przepisy prawa przewidują możliwość prowadzenia postępowania sądowego za pomocą systemu teleinformatycznego w postępowaniu rejestrowym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B2899" w:rsidRPr="00330E1A">
        <w:rPr>
          <w:rFonts w:ascii="Times New Roman" w:hAnsi="Times New Roman" w:cs="Times New Roman"/>
          <w:sz w:val="24"/>
          <w:szCs w:val="24"/>
        </w:rPr>
        <w:t xml:space="preserve">w przypadkach określonych w </w:t>
      </w:r>
      <w:r w:rsidR="001C01E1">
        <w:rPr>
          <w:rFonts w:ascii="Times New Roman" w:hAnsi="Times New Roman" w:cs="Times New Roman"/>
          <w:sz w:val="24"/>
          <w:szCs w:val="24"/>
        </w:rPr>
        <w:t xml:space="preserve">k.p.c. i w </w:t>
      </w:r>
      <w:r w:rsidR="00BB2899" w:rsidRPr="00330E1A">
        <w:rPr>
          <w:rFonts w:ascii="Times New Roman" w:hAnsi="Times New Roman" w:cs="Times New Roman"/>
          <w:sz w:val="24"/>
          <w:szCs w:val="24"/>
        </w:rPr>
        <w:t xml:space="preserve">ustawie z dnia 15 września 2000 r. Kodeks spółek handlowych (Dz. U. z 2020 r. poz.1526) oraz w przypadkach określonych w k.p.c. w postępowaniu wieczystoksięgowym oraz w elektronicznym postępowaniu upominawczym. </w:t>
      </w:r>
    </w:p>
    <w:p w14:paraId="41B92324" w14:textId="00A62FAC" w:rsidR="00BB2899" w:rsidRPr="001832C2" w:rsidRDefault="00BB2899" w:rsidP="00BB2899">
      <w:pPr>
        <w:pStyle w:val="Bezodstpw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0E1A">
        <w:rPr>
          <w:rFonts w:ascii="Times New Roman" w:hAnsi="Times New Roman" w:cs="Times New Roman"/>
          <w:sz w:val="24"/>
          <w:szCs w:val="24"/>
        </w:rPr>
        <w:t xml:space="preserve">Komunikacja elektroniczna w tych postępowaniach jest prowadzona w oparciu o konta zakładane oddzielnie </w:t>
      </w:r>
      <w:r w:rsidR="00C904C1">
        <w:rPr>
          <w:rFonts w:ascii="Times New Roman" w:hAnsi="Times New Roman" w:cs="Times New Roman"/>
          <w:sz w:val="24"/>
          <w:szCs w:val="24"/>
        </w:rPr>
        <w:t>w każdym</w:t>
      </w:r>
      <w:r w:rsidRPr="00330E1A">
        <w:rPr>
          <w:rFonts w:ascii="Times New Roman" w:hAnsi="Times New Roman" w:cs="Times New Roman"/>
          <w:sz w:val="24"/>
          <w:szCs w:val="24"/>
        </w:rPr>
        <w:t xml:space="preserve"> </w:t>
      </w:r>
      <w:r w:rsidR="00C904C1">
        <w:rPr>
          <w:rFonts w:ascii="Times New Roman" w:hAnsi="Times New Roman" w:cs="Times New Roman"/>
          <w:sz w:val="24"/>
          <w:szCs w:val="24"/>
        </w:rPr>
        <w:t xml:space="preserve">z tych </w:t>
      </w:r>
      <w:r w:rsidRPr="00330E1A">
        <w:rPr>
          <w:rFonts w:ascii="Times New Roman" w:hAnsi="Times New Roman" w:cs="Times New Roman"/>
          <w:sz w:val="24"/>
          <w:szCs w:val="24"/>
        </w:rPr>
        <w:t>system</w:t>
      </w:r>
      <w:r w:rsidR="00C904C1">
        <w:rPr>
          <w:rFonts w:ascii="Times New Roman" w:hAnsi="Times New Roman" w:cs="Times New Roman"/>
          <w:sz w:val="24"/>
          <w:szCs w:val="24"/>
        </w:rPr>
        <w:t>ów</w:t>
      </w:r>
      <w:r w:rsidRPr="00330E1A">
        <w:rPr>
          <w:rFonts w:ascii="Times New Roman" w:hAnsi="Times New Roman" w:cs="Times New Roman"/>
          <w:sz w:val="24"/>
          <w:szCs w:val="24"/>
        </w:rPr>
        <w:t xml:space="preserve"> teleinformatyczn</w:t>
      </w:r>
      <w:r w:rsidR="00C904C1">
        <w:rPr>
          <w:rFonts w:ascii="Times New Roman" w:hAnsi="Times New Roman" w:cs="Times New Roman"/>
          <w:sz w:val="24"/>
          <w:szCs w:val="24"/>
        </w:rPr>
        <w:t>ych wspomagających obsługę postępowania sądowego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30E1A">
        <w:rPr>
          <w:rFonts w:ascii="Times New Roman" w:hAnsi="Times New Roman" w:cs="Times New Roman"/>
          <w:sz w:val="24"/>
          <w:szCs w:val="24"/>
        </w:rPr>
        <w:t xml:space="preserve">Mając na uwadze potrzebę zinformatyzowania czynności wykonywanych w sądach, która to potrzeba najpełniej i najskuteczniej może zostać zrealizowana poprzez zapewnienie systemu teleinformatycznego dedykowanego konkretnemu </w:t>
      </w:r>
      <w:r w:rsidRPr="00330E1A">
        <w:rPr>
          <w:rFonts w:ascii="Times New Roman" w:hAnsi="Times New Roman" w:cs="Times New Roman"/>
          <w:sz w:val="24"/>
          <w:szCs w:val="24"/>
        </w:rPr>
        <w:lastRenderedPageBreak/>
        <w:t>rodzajowi postępowania, tzn. podsystemu dziedzinowego i potrzebę uczestników postępowania, aby kontakt z sądem mógł odbywać się za pomocą jednego kanału komunikacji, w aktualnie realizowanych projektach informatycznych przewidujących elektronizację post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330E1A">
        <w:rPr>
          <w:rFonts w:ascii="Times New Roman" w:hAnsi="Times New Roman" w:cs="Times New Roman"/>
          <w:sz w:val="24"/>
          <w:szCs w:val="24"/>
        </w:rPr>
        <w:t xml:space="preserve">powań rejestrowych oraz postępowań prowadzonych na podstawie ustawy z dnia </w:t>
      </w:r>
      <w:r w:rsidRPr="00330E1A">
        <w:rPr>
          <w:rFonts w:ascii="Times New Roman" w:hAnsi="Times New Roman" w:cs="Times New Roman"/>
          <w:color w:val="000000"/>
          <w:sz w:val="24"/>
          <w:szCs w:val="24"/>
        </w:rPr>
        <w:t xml:space="preserve">28 lutego 2003 r. Prawo upadłościowe (Dz. U. z 2020 r. poz. 1228) oraz postępowań prowadzonych na podstawie ustawy z dnia 15 maja 2015 r. Prawo restrukturyzacyjne (Dz. U. z 2020 r. poz. 814 z </w:t>
      </w:r>
      <w:proofErr w:type="spellStart"/>
      <w:r w:rsidRPr="00330E1A">
        <w:rPr>
          <w:rFonts w:ascii="Times New Roman" w:hAnsi="Times New Roman" w:cs="Times New Roman"/>
          <w:color w:val="000000"/>
          <w:sz w:val="24"/>
          <w:szCs w:val="24"/>
        </w:rPr>
        <w:t>późn</w:t>
      </w:r>
      <w:proofErr w:type="spellEnd"/>
      <w:r w:rsidRPr="00330E1A">
        <w:rPr>
          <w:rFonts w:ascii="Times New Roman" w:hAnsi="Times New Roman" w:cs="Times New Roman"/>
          <w:color w:val="000000"/>
          <w:sz w:val="24"/>
          <w:szCs w:val="24"/>
        </w:rPr>
        <w:t>.)</w:t>
      </w:r>
      <w:r w:rsidRPr="00330E1A">
        <w:rPr>
          <w:rFonts w:ascii="Times New Roman" w:hAnsi="Times New Roman" w:cs="Times New Roman"/>
          <w:sz w:val="24"/>
          <w:szCs w:val="24"/>
        </w:rPr>
        <w:t xml:space="preserve"> </w:t>
      </w:r>
      <w:r w:rsidR="0063508C">
        <w:rPr>
          <w:rFonts w:ascii="Times New Roman" w:hAnsi="Times New Roman" w:cs="Times New Roman"/>
          <w:sz w:val="24"/>
          <w:szCs w:val="24"/>
        </w:rPr>
        <w:t>wykorzystywany będzie</w:t>
      </w:r>
      <w:r w:rsidR="0094677C" w:rsidRPr="00330E1A">
        <w:rPr>
          <w:rFonts w:ascii="Times New Roman" w:hAnsi="Times New Roman" w:cs="Times New Roman"/>
          <w:sz w:val="24"/>
          <w:szCs w:val="24"/>
        </w:rPr>
        <w:t xml:space="preserve"> </w:t>
      </w:r>
      <w:r w:rsidR="0063508C">
        <w:rPr>
          <w:rFonts w:ascii="Times New Roman" w:hAnsi="Times New Roman" w:cs="Times New Roman"/>
          <w:sz w:val="24"/>
          <w:szCs w:val="24"/>
        </w:rPr>
        <w:t>jeden</w:t>
      </w:r>
      <w:r w:rsidR="0063508C" w:rsidRPr="00330E1A">
        <w:rPr>
          <w:rFonts w:ascii="Times New Roman" w:hAnsi="Times New Roman" w:cs="Times New Roman"/>
          <w:sz w:val="24"/>
          <w:szCs w:val="24"/>
        </w:rPr>
        <w:t xml:space="preserve"> </w:t>
      </w:r>
      <w:r w:rsidRPr="00330E1A">
        <w:rPr>
          <w:rFonts w:ascii="Times New Roman" w:hAnsi="Times New Roman" w:cs="Times New Roman"/>
          <w:sz w:val="24"/>
          <w:szCs w:val="24"/>
        </w:rPr>
        <w:t>system teleinformatyczny</w:t>
      </w:r>
      <w:r>
        <w:rPr>
          <w:rFonts w:ascii="Times New Roman" w:hAnsi="Times New Roman" w:cs="Times New Roman"/>
          <w:sz w:val="24"/>
          <w:szCs w:val="24"/>
        </w:rPr>
        <w:t xml:space="preserve"> obsługujący postępowanie sądowe</w:t>
      </w:r>
      <w:r w:rsidR="00DD3CE4">
        <w:rPr>
          <w:rFonts w:ascii="Times New Roman" w:hAnsi="Times New Roman" w:cs="Times New Roman"/>
          <w:sz w:val="24"/>
          <w:szCs w:val="24"/>
        </w:rPr>
        <w:t xml:space="preserve"> zapewniający identyfikację tożsamości</w:t>
      </w:r>
      <w:r w:rsidR="008663CF">
        <w:rPr>
          <w:rFonts w:ascii="Times New Roman" w:hAnsi="Times New Roman" w:cs="Times New Roman"/>
          <w:sz w:val="24"/>
          <w:szCs w:val="24"/>
        </w:rPr>
        <w:t xml:space="preserve">, tj. Moduł Tożsamość. </w:t>
      </w:r>
    </w:p>
    <w:p w14:paraId="7685ECEC" w14:textId="547276E2" w:rsidR="00BB2899" w:rsidRPr="00330E1A" w:rsidRDefault="008663CF" w:rsidP="00BB289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Module Tożsamości</w:t>
      </w:r>
      <w:r w:rsidR="009D26E1" w:rsidRPr="001832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B2899" w:rsidRPr="00330E1A">
        <w:rPr>
          <w:rFonts w:ascii="Times New Roman" w:hAnsi="Times New Roman" w:cs="Times New Roman"/>
          <w:sz w:val="24"/>
          <w:szCs w:val="24"/>
        </w:rPr>
        <w:t>utrzymywane</w:t>
      </w:r>
      <w:r w:rsidR="0001746C">
        <w:rPr>
          <w:rFonts w:ascii="Times New Roman" w:hAnsi="Times New Roman" w:cs="Times New Roman"/>
          <w:sz w:val="24"/>
          <w:szCs w:val="24"/>
        </w:rPr>
        <w:t xml:space="preserve"> są</w:t>
      </w:r>
      <w:r w:rsidR="00BB2899" w:rsidRPr="00330E1A">
        <w:rPr>
          <w:rFonts w:ascii="Times New Roman" w:hAnsi="Times New Roman" w:cs="Times New Roman"/>
          <w:sz w:val="24"/>
          <w:szCs w:val="24"/>
        </w:rPr>
        <w:t xml:space="preserve"> konta służące do komunikacji z sądem w postępowaniach obsługiwanych elektronicznie. Do </w:t>
      </w:r>
      <w:r>
        <w:rPr>
          <w:rFonts w:ascii="Times New Roman" w:hAnsi="Times New Roman" w:cs="Times New Roman"/>
          <w:sz w:val="24"/>
          <w:szCs w:val="24"/>
        </w:rPr>
        <w:t>Modułu</w:t>
      </w:r>
      <w:r w:rsidRPr="00330E1A">
        <w:rPr>
          <w:rFonts w:ascii="Times New Roman" w:hAnsi="Times New Roman" w:cs="Times New Roman"/>
          <w:sz w:val="24"/>
          <w:szCs w:val="24"/>
        </w:rPr>
        <w:t xml:space="preserve"> </w:t>
      </w:r>
      <w:r w:rsidR="00BB2899" w:rsidRPr="00330E1A">
        <w:rPr>
          <w:rFonts w:ascii="Times New Roman" w:hAnsi="Times New Roman" w:cs="Times New Roman"/>
          <w:sz w:val="24"/>
          <w:szCs w:val="24"/>
        </w:rPr>
        <w:t>podłącz</w:t>
      </w:r>
      <w:r w:rsidR="00BB2899">
        <w:rPr>
          <w:rFonts w:ascii="Times New Roman" w:hAnsi="Times New Roman" w:cs="Times New Roman"/>
          <w:sz w:val="24"/>
          <w:szCs w:val="24"/>
        </w:rPr>
        <w:t>o</w:t>
      </w:r>
      <w:r w:rsidR="00BB2899" w:rsidRPr="00330E1A">
        <w:rPr>
          <w:rFonts w:ascii="Times New Roman" w:hAnsi="Times New Roman" w:cs="Times New Roman"/>
          <w:sz w:val="24"/>
          <w:szCs w:val="24"/>
        </w:rPr>
        <w:t>ne</w:t>
      </w:r>
      <w:r>
        <w:rPr>
          <w:rFonts w:ascii="Times New Roman" w:hAnsi="Times New Roman" w:cs="Times New Roman"/>
          <w:sz w:val="24"/>
          <w:szCs w:val="24"/>
        </w:rPr>
        <w:t xml:space="preserve"> zostaną</w:t>
      </w:r>
      <w:r w:rsidR="00BB2899" w:rsidRPr="00330E1A">
        <w:rPr>
          <w:rFonts w:ascii="Times New Roman" w:hAnsi="Times New Roman" w:cs="Times New Roman"/>
          <w:sz w:val="24"/>
          <w:szCs w:val="24"/>
        </w:rPr>
        <w:t xml:space="preserve"> podsystemy dziedzinowe wspierające prace sądu i organów pozasądowych</w:t>
      </w:r>
      <w:r>
        <w:rPr>
          <w:rFonts w:ascii="Times New Roman" w:hAnsi="Times New Roman" w:cs="Times New Roman"/>
          <w:sz w:val="24"/>
          <w:szCs w:val="24"/>
        </w:rPr>
        <w:t xml:space="preserve"> w postępowaniach restrukturyzacyjnych i postepowaniach upadłościowych</w:t>
      </w:r>
      <w:r w:rsidR="00BB2899" w:rsidRPr="00330E1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341F">
        <w:rPr>
          <w:rFonts w:ascii="Times New Roman" w:hAnsi="Times New Roman" w:cs="Times New Roman"/>
          <w:sz w:val="24"/>
          <w:szCs w:val="24"/>
        </w:rPr>
        <w:t>Dzięki czemu u</w:t>
      </w:r>
      <w:r>
        <w:rPr>
          <w:rFonts w:ascii="Times New Roman" w:hAnsi="Times New Roman" w:cs="Times New Roman"/>
          <w:sz w:val="24"/>
          <w:szCs w:val="24"/>
        </w:rPr>
        <w:t>czestnicy</w:t>
      </w:r>
      <w:r w:rsidR="00BB2899" w:rsidRPr="00330E1A">
        <w:rPr>
          <w:rFonts w:ascii="Times New Roman" w:hAnsi="Times New Roman" w:cs="Times New Roman"/>
          <w:sz w:val="24"/>
          <w:szCs w:val="24"/>
        </w:rPr>
        <w:t xml:space="preserve"> postępowania za pośrednictwem jednego systemu </w:t>
      </w:r>
      <w:r w:rsidR="009D26E1">
        <w:rPr>
          <w:rFonts w:ascii="Times New Roman" w:hAnsi="Times New Roman" w:cs="Times New Roman"/>
          <w:sz w:val="24"/>
          <w:szCs w:val="24"/>
        </w:rPr>
        <w:t>będą mogli</w:t>
      </w:r>
      <w:r w:rsidR="00BB2899" w:rsidRPr="00330E1A">
        <w:rPr>
          <w:rFonts w:ascii="Times New Roman" w:hAnsi="Times New Roman" w:cs="Times New Roman"/>
          <w:sz w:val="24"/>
          <w:szCs w:val="24"/>
        </w:rPr>
        <w:t xml:space="preserve"> zrealizować więcej niż jeden rodzaj sprawy sądowej</w:t>
      </w:r>
      <w:r w:rsidR="00DD3CE4">
        <w:rPr>
          <w:rFonts w:ascii="Times New Roman" w:hAnsi="Times New Roman" w:cs="Times New Roman"/>
          <w:sz w:val="24"/>
          <w:szCs w:val="24"/>
        </w:rPr>
        <w:t>.</w:t>
      </w:r>
      <w:r w:rsidR="00BB2899" w:rsidRPr="00330E1A">
        <w:rPr>
          <w:rFonts w:ascii="Times New Roman" w:hAnsi="Times New Roman" w:cs="Times New Roman"/>
          <w:sz w:val="24"/>
          <w:szCs w:val="24"/>
        </w:rPr>
        <w:t xml:space="preserve"> </w:t>
      </w:r>
      <w:r w:rsidR="00E8341F">
        <w:rPr>
          <w:rFonts w:ascii="Times New Roman" w:hAnsi="Times New Roman" w:cs="Times New Roman"/>
          <w:sz w:val="24"/>
          <w:szCs w:val="24"/>
        </w:rPr>
        <w:t>Moduł Tożsamość</w:t>
      </w:r>
      <w:r w:rsidR="008B3489" w:rsidRPr="00330E1A">
        <w:rPr>
          <w:rFonts w:ascii="Times New Roman" w:hAnsi="Times New Roman" w:cs="Times New Roman"/>
          <w:sz w:val="24"/>
          <w:szCs w:val="24"/>
        </w:rPr>
        <w:t xml:space="preserve"> </w:t>
      </w:r>
      <w:r w:rsidR="00BB2899" w:rsidRPr="00330E1A">
        <w:rPr>
          <w:rFonts w:ascii="Times New Roman" w:hAnsi="Times New Roman" w:cs="Times New Roman"/>
          <w:sz w:val="24"/>
          <w:szCs w:val="24"/>
        </w:rPr>
        <w:t>będzie</w:t>
      </w:r>
      <w:r w:rsidR="008B3489">
        <w:rPr>
          <w:rFonts w:ascii="Times New Roman" w:hAnsi="Times New Roman" w:cs="Times New Roman"/>
          <w:sz w:val="24"/>
          <w:szCs w:val="24"/>
        </w:rPr>
        <w:t xml:space="preserve"> </w:t>
      </w:r>
      <w:r w:rsidR="00E8341F">
        <w:rPr>
          <w:rFonts w:ascii="Times New Roman" w:hAnsi="Times New Roman" w:cs="Times New Roman"/>
          <w:sz w:val="24"/>
          <w:szCs w:val="24"/>
        </w:rPr>
        <w:t>bowiem wykorzystywany</w:t>
      </w:r>
      <w:r w:rsidR="00E8341F" w:rsidRPr="00330E1A">
        <w:rPr>
          <w:rFonts w:ascii="Times New Roman" w:hAnsi="Times New Roman" w:cs="Times New Roman"/>
          <w:sz w:val="24"/>
          <w:szCs w:val="24"/>
        </w:rPr>
        <w:t xml:space="preserve"> </w:t>
      </w:r>
      <w:r w:rsidR="00BB2899" w:rsidRPr="00330E1A">
        <w:rPr>
          <w:rFonts w:ascii="Times New Roman" w:hAnsi="Times New Roman" w:cs="Times New Roman"/>
          <w:sz w:val="24"/>
          <w:szCs w:val="24"/>
        </w:rPr>
        <w:t>w postępowania</w:t>
      </w:r>
      <w:r w:rsidR="009D26E1">
        <w:rPr>
          <w:rFonts w:ascii="Times New Roman" w:hAnsi="Times New Roman" w:cs="Times New Roman"/>
          <w:sz w:val="24"/>
          <w:szCs w:val="24"/>
        </w:rPr>
        <w:t>ch</w:t>
      </w:r>
      <w:r w:rsidR="006F32FA">
        <w:rPr>
          <w:rFonts w:ascii="Times New Roman" w:hAnsi="Times New Roman" w:cs="Times New Roman"/>
          <w:sz w:val="24"/>
          <w:szCs w:val="24"/>
        </w:rPr>
        <w:t xml:space="preserve"> </w:t>
      </w:r>
      <w:r w:rsidR="00BB2899" w:rsidRPr="00330E1A">
        <w:rPr>
          <w:rFonts w:ascii="Times New Roman" w:hAnsi="Times New Roman" w:cs="Times New Roman"/>
          <w:sz w:val="24"/>
          <w:szCs w:val="24"/>
        </w:rPr>
        <w:t>rejestrowych oraz w postępowania</w:t>
      </w:r>
      <w:r w:rsidR="009D26E1">
        <w:rPr>
          <w:rFonts w:ascii="Times New Roman" w:hAnsi="Times New Roman" w:cs="Times New Roman"/>
          <w:sz w:val="24"/>
          <w:szCs w:val="24"/>
        </w:rPr>
        <w:t>ch</w:t>
      </w:r>
      <w:r w:rsidR="00BB2899" w:rsidRPr="00330E1A">
        <w:rPr>
          <w:rFonts w:ascii="Times New Roman" w:hAnsi="Times New Roman" w:cs="Times New Roman"/>
          <w:sz w:val="24"/>
          <w:szCs w:val="24"/>
        </w:rPr>
        <w:t xml:space="preserve"> prowadzonych na podstawie ustawy prawo upadłościowe oraz ustawy prawo restrukturyzacyjne. W innych postępowania</w:t>
      </w:r>
      <w:r w:rsidR="00BB2899">
        <w:rPr>
          <w:rFonts w:ascii="Times New Roman" w:hAnsi="Times New Roman" w:cs="Times New Roman"/>
          <w:sz w:val="24"/>
          <w:szCs w:val="24"/>
        </w:rPr>
        <w:t>ch</w:t>
      </w:r>
      <w:r w:rsidR="00BB2899" w:rsidRPr="00330E1A">
        <w:rPr>
          <w:rFonts w:ascii="Times New Roman" w:hAnsi="Times New Roman" w:cs="Times New Roman"/>
          <w:sz w:val="24"/>
          <w:szCs w:val="24"/>
        </w:rPr>
        <w:t xml:space="preserve"> prowadzonych za pośrednictwem systemu teleinformatycznego</w:t>
      </w:r>
      <w:r w:rsidR="00F72FB7">
        <w:rPr>
          <w:rFonts w:ascii="Times New Roman" w:hAnsi="Times New Roman" w:cs="Times New Roman"/>
          <w:sz w:val="24"/>
          <w:szCs w:val="24"/>
        </w:rPr>
        <w:t xml:space="preserve"> </w:t>
      </w:r>
      <w:r w:rsidR="00BB2899" w:rsidRPr="00330E1A">
        <w:rPr>
          <w:rFonts w:ascii="Times New Roman" w:hAnsi="Times New Roman" w:cs="Times New Roman"/>
          <w:sz w:val="24"/>
          <w:szCs w:val="24"/>
        </w:rPr>
        <w:t xml:space="preserve">utrzymane zostaną dotychczasowe autonomiczne </w:t>
      </w:r>
      <w:r w:rsidR="009D26E1">
        <w:rPr>
          <w:rFonts w:ascii="Times New Roman" w:hAnsi="Times New Roman" w:cs="Times New Roman"/>
          <w:sz w:val="24"/>
          <w:szCs w:val="24"/>
        </w:rPr>
        <w:t xml:space="preserve">konta zakładane w </w:t>
      </w:r>
      <w:r w:rsidR="00BB2899" w:rsidRPr="00330E1A">
        <w:rPr>
          <w:rFonts w:ascii="Times New Roman" w:hAnsi="Times New Roman" w:cs="Times New Roman"/>
          <w:sz w:val="24"/>
          <w:szCs w:val="24"/>
        </w:rPr>
        <w:t>system</w:t>
      </w:r>
      <w:r w:rsidR="009D26E1">
        <w:rPr>
          <w:rFonts w:ascii="Times New Roman" w:hAnsi="Times New Roman" w:cs="Times New Roman"/>
          <w:sz w:val="24"/>
          <w:szCs w:val="24"/>
        </w:rPr>
        <w:t>ach</w:t>
      </w:r>
      <w:r w:rsidR="00BB2899" w:rsidRPr="00330E1A">
        <w:rPr>
          <w:rFonts w:ascii="Times New Roman" w:hAnsi="Times New Roman" w:cs="Times New Roman"/>
          <w:sz w:val="24"/>
          <w:szCs w:val="24"/>
        </w:rPr>
        <w:t xml:space="preserve"> teleinformatyczn</w:t>
      </w:r>
      <w:r w:rsidR="009D26E1">
        <w:rPr>
          <w:rFonts w:ascii="Times New Roman" w:hAnsi="Times New Roman" w:cs="Times New Roman"/>
          <w:sz w:val="24"/>
          <w:szCs w:val="24"/>
        </w:rPr>
        <w:t>ych</w:t>
      </w:r>
      <w:r w:rsidR="00BB2899" w:rsidRPr="00330E1A">
        <w:rPr>
          <w:rFonts w:ascii="Times New Roman" w:hAnsi="Times New Roman" w:cs="Times New Roman"/>
          <w:sz w:val="24"/>
          <w:szCs w:val="24"/>
        </w:rPr>
        <w:t xml:space="preserve"> obsługując</w:t>
      </w:r>
      <w:r w:rsidR="009D26E1">
        <w:rPr>
          <w:rFonts w:ascii="Times New Roman" w:hAnsi="Times New Roman" w:cs="Times New Roman"/>
          <w:sz w:val="24"/>
          <w:szCs w:val="24"/>
        </w:rPr>
        <w:t>ych te</w:t>
      </w:r>
      <w:r w:rsidR="00BB2899" w:rsidRPr="00330E1A">
        <w:rPr>
          <w:rFonts w:ascii="Times New Roman" w:hAnsi="Times New Roman" w:cs="Times New Roman"/>
          <w:sz w:val="24"/>
          <w:szCs w:val="24"/>
        </w:rPr>
        <w:t xml:space="preserve"> post</w:t>
      </w:r>
      <w:r w:rsidR="00BB2899">
        <w:rPr>
          <w:rFonts w:ascii="Times New Roman" w:hAnsi="Times New Roman" w:cs="Times New Roman"/>
          <w:sz w:val="24"/>
          <w:szCs w:val="24"/>
        </w:rPr>
        <w:t>ę</w:t>
      </w:r>
      <w:r w:rsidR="00BB2899" w:rsidRPr="00330E1A">
        <w:rPr>
          <w:rFonts w:ascii="Times New Roman" w:hAnsi="Times New Roman" w:cs="Times New Roman"/>
          <w:sz w:val="24"/>
          <w:szCs w:val="24"/>
        </w:rPr>
        <w:t xml:space="preserve">powania sądowe. </w:t>
      </w:r>
    </w:p>
    <w:p w14:paraId="0ADF1991" w14:textId="75108854" w:rsidR="00BB2899" w:rsidRPr="00330E1A" w:rsidRDefault="00BB2899" w:rsidP="00BB289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E1A">
        <w:rPr>
          <w:rFonts w:ascii="Times New Roman" w:hAnsi="Times New Roman" w:cs="Times New Roman"/>
          <w:sz w:val="24"/>
          <w:szCs w:val="24"/>
        </w:rPr>
        <w:t xml:space="preserve">Przedmiotowe rozporządzenie jest rozporządzeniem technicznym, nie stanowi o zagadnieniach materialnoprawnych czy procesowych. Z uwagi na charakter regulowanej materii </w:t>
      </w:r>
      <w:r w:rsidRPr="00330E1A">
        <w:rPr>
          <w:rFonts w:ascii="Times New Roman" w:eastAsia="Times New Roman" w:hAnsi="Times New Roman" w:cs="Times New Roman"/>
          <w:sz w:val="24"/>
          <w:szCs w:val="24"/>
          <w:lang w:eastAsia="pl-PL"/>
        </w:rPr>
        <w:t>§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30E1A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stanowi</w:t>
      </w:r>
      <w:r w:rsidRPr="00330E1A">
        <w:rPr>
          <w:rFonts w:ascii="Times New Roman" w:hAnsi="Times New Roman" w:cs="Times New Roman"/>
          <w:sz w:val="24"/>
          <w:szCs w:val="24"/>
        </w:rPr>
        <w:t xml:space="preserve"> słownik używanych w rozporządzeniu pojęć. Naczelnym pojęciem rozporządzenia jest konto. Zdefiniowane zostało</w:t>
      </w:r>
      <w:r w:rsidR="003D1399">
        <w:rPr>
          <w:rFonts w:ascii="Times New Roman" w:hAnsi="Times New Roman" w:cs="Times New Roman"/>
          <w:sz w:val="24"/>
          <w:szCs w:val="24"/>
        </w:rPr>
        <w:t xml:space="preserve"> w</w:t>
      </w:r>
      <w:r>
        <w:rPr>
          <w:rFonts w:ascii="Times New Roman" w:hAnsi="Times New Roman" w:cs="Times New Roman"/>
          <w:sz w:val="24"/>
          <w:szCs w:val="24"/>
        </w:rPr>
        <w:t xml:space="preserve"> projekcie</w:t>
      </w:r>
      <w:r w:rsidRPr="00330E1A">
        <w:rPr>
          <w:rFonts w:ascii="Times New Roman" w:hAnsi="Times New Roman" w:cs="Times New Roman"/>
          <w:sz w:val="24"/>
          <w:szCs w:val="24"/>
        </w:rPr>
        <w:t xml:space="preserve"> rozporządzenia poprzez wskazanie jego roli w systemie teleinformatycznym obsługującym postępowanie sądowe, tj. identyfikacji właściciela konta. Rozporządzenie, w odróżnieniu od regulacji obowiązujące</w:t>
      </w:r>
      <w:r w:rsidR="006F32FA">
        <w:rPr>
          <w:rFonts w:ascii="Times New Roman" w:hAnsi="Times New Roman" w:cs="Times New Roman"/>
          <w:sz w:val="24"/>
          <w:szCs w:val="24"/>
        </w:rPr>
        <w:t>j</w:t>
      </w:r>
      <w:r w:rsidRPr="00330E1A">
        <w:rPr>
          <w:rFonts w:ascii="Times New Roman" w:hAnsi="Times New Roman" w:cs="Times New Roman"/>
          <w:sz w:val="24"/>
          <w:szCs w:val="24"/>
        </w:rPr>
        <w:t xml:space="preserve"> na gruncie k.p.c., umożliwia posiadanie konta nie tylko przez podmiot będący osob</w:t>
      </w:r>
      <w:r>
        <w:rPr>
          <w:rFonts w:ascii="Times New Roman" w:hAnsi="Times New Roman" w:cs="Times New Roman"/>
          <w:sz w:val="24"/>
          <w:szCs w:val="24"/>
        </w:rPr>
        <w:t>ą</w:t>
      </w:r>
      <w:r w:rsidRPr="00330E1A">
        <w:rPr>
          <w:rFonts w:ascii="Times New Roman" w:hAnsi="Times New Roman" w:cs="Times New Roman"/>
          <w:sz w:val="24"/>
          <w:szCs w:val="24"/>
        </w:rPr>
        <w:t xml:space="preserve"> fizyczną ale również przez podmiot niebędący osobą fizyczną, </w:t>
      </w:r>
      <w:r>
        <w:rPr>
          <w:rFonts w:ascii="Times New Roman" w:hAnsi="Times New Roman" w:cs="Times New Roman"/>
          <w:sz w:val="24"/>
          <w:szCs w:val="24"/>
        </w:rPr>
        <w:t>zwany</w:t>
      </w:r>
      <w:r w:rsidR="006F32FA">
        <w:rPr>
          <w:rFonts w:ascii="Times New Roman" w:hAnsi="Times New Roman" w:cs="Times New Roman"/>
          <w:sz w:val="24"/>
          <w:szCs w:val="24"/>
        </w:rPr>
        <w:t xml:space="preserve"> w projekcie</w:t>
      </w:r>
      <w:r w:rsidRPr="00330E1A">
        <w:rPr>
          <w:rFonts w:ascii="Times New Roman" w:hAnsi="Times New Roman" w:cs="Times New Roman"/>
          <w:sz w:val="24"/>
          <w:szCs w:val="24"/>
        </w:rPr>
        <w:t xml:space="preserve"> właścicielem konta. Jest to no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330E1A">
        <w:rPr>
          <w:rFonts w:ascii="Times New Roman" w:hAnsi="Times New Roman" w:cs="Times New Roman"/>
          <w:sz w:val="24"/>
          <w:szCs w:val="24"/>
        </w:rPr>
        <w:t xml:space="preserve">um, które pozwala na usprawnienie postępowań sądowych w zakresie chociażby doręczeń. Konto będzie obsługiwane </w:t>
      </w:r>
      <w:r>
        <w:rPr>
          <w:rFonts w:ascii="Times New Roman" w:hAnsi="Times New Roman" w:cs="Times New Roman"/>
          <w:sz w:val="24"/>
          <w:szCs w:val="24"/>
        </w:rPr>
        <w:t>przez</w:t>
      </w:r>
      <w:r w:rsidRPr="00330E1A">
        <w:rPr>
          <w:rFonts w:ascii="Times New Roman" w:hAnsi="Times New Roman" w:cs="Times New Roman"/>
          <w:sz w:val="24"/>
          <w:szCs w:val="24"/>
        </w:rPr>
        <w:t xml:space="preserve"> użytkownika, tj. osob</w:t>
      </w:r>
      <w:r w:rsidR="0025639C">
        <w:rPr>
          <w:rFonts w:ascii="Times New Roman" w:hAnsi="Times New Roman" w:cs="Times New Roman"/>
          <w:sz w:val="24"/>
          <w:szCs w:val="24"/>
        </w:rPr>
        <w:t>ę</w:t>
      </w:r>
      <w:r w:rsidRPr="00330E1A">
        <w:rPr>
          <w:rFonts w:ascii="Times New Roman" w:hAnsi="Times New Roman" w:cs="Times New Roman"/>
          <w:sz w:val="24"/>
          <w:szCs w:val="24"/>
        </w:rPr>
        <w:t xml:space="preserve"> fizyczn</w:t>
      </w:r>
      <w:r w:rsidR="0025639C">
        <w:rPr>
          <w:rFonts w:ascii="Times New Roman" w:hAnsi="Times New Roman" w:cs="Times New Roman"/>
          <w:sz w:val="24"/>
          <w:szCs w:val="24"/>
        </w:rPr>
        <w:t>ą</w:t>
      </w:r>
      <w:r w:rsidRPr="00330E1A">
        <w:rPr>
          <w:rFonts w:ascii="Times New Roman" w:hAnsi="Times New Roman" w:cs="Times New Roman"/>
          <w:sz w:val="24"/>
          <w:szCs w:val="24"/>
        </w:rPr>
        <w:t xml:space="preserve"> posiadają</w:t>
      </w:r>
      <w:r w:rsidR="0025639C">
        <w:rPr>
          <w:rFonts w:ascii="Times New Roman" w:hAnsi="Times New Roman" w:cs="Times New Roman"/>
          <w:sz w:val="24"/>
          <w:szCs w:val="24"/>
        </w:rPr>
        <w:t>cą</w:t>
      </w:r>
      <w:r w:rsidRPr="00330E1A">
        <w:rPr>
          <w:rFonts w:ascii="Times New Roman" w:hAnsi="Times New Roman" w:cs="Times New Roman"/>
          <w:sz w:val="24"/>
          <w:szCs w:val="24"/>
        </w:rPr>
        <w:t xml:space="preserve"> konto w systemie, wyposażonego w konkretne uprawnienia. Użytkownik jest podstawową jednostk</w:t>
      </w:r>
      <w:r>
        <w:rPr>
          <w:rFonts w:ascii="Times New Roman" w:hAnsi="Times New Roman" w:cs="Times New Roman"/>
          <w:sz w:val="24"/>
          <w:szCs w:val="24"/>
        </w:rPr>
        <w:t>ą</w:t>
      </w:r>
      <w:r w:rsidRPr="00330E1A">
        <w:rPr>
          <w:rFonts w:ascii="Times New Roman" w:hAnsi="Times New Roman" w:cs="Times New Roman"/>
          <w:sz w:val="24"/>
          <w:szCs w:val="24"/>
        </w:rPr>
        <w:t xml:space="preserve"> w systemie, która na mocy rozporządzenia lub decyzji właściciela konta zostanie wyposażona w możliwości określonego działania na koncie. Użytkownik będzie mógł zostać wyposażony w uprawnienia związane z zarządz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30E1A">
        <w:rPr>
          <w:rFonts w:ascii="Times New Roman" w:hAnsi="Times New Roman" w:cs="Times New Roman"/>
          <w:sz w:val="24"/>
          <w:szCs w:val="24"/>
        </w:rPr>
        <w:t>niem kontem, tj. wskazywaniem na koncie uprawnień poszczególnych użytkowników oraz adresu poczty elektronicznej do powiadomień</w:t>
      </w:r>
      <w:r w:rsidR="005C2EF8">
        <w:rPr>
          <w:rFonts w:ascii="Times New Roman" w:hAnsi="Times New Roman" w:cs="Times New Roman"/>
          <w:sz w:val="24"/>
          <w:szCs w:val="24"/>
        </w:rPr>
        <w:t xml:space="preserve">, a także </w:t>
      </w:r>
      <w:r w:rsidR="005C2EF8">
        <w:rPr>
          <w:rFonts w:ascii="Times New Roman" w:hAnsi="Times New Roman" w:cs="Times New Roman"/>
          <w:sz w:val="24"/>
          <w:szCs w:val="24"/>
        </w:rPr>
        <w:lastRenderedPageBreak/>
        <w:t xml:space="preserve">aktualizowania danych podmiotu niebędącego </w:t>
      </w:r>
      <w:r w:rsidR="00F72FB7">
        <w:rPr>
          <w:rFonts w:ascii="Times New Roman" w:hAnsi="Times New Roman" w:cs="Times New Roman"/>
          <w:sz w:val="24"/>
          <w:szCs w:val="24"/>
        </w:rPr>
        <w:t>o</w:t>
      </w:r>
      <w:r w:rsidR="005C2EF8">
        <w:rPr>
          <w:rFonts w:ascii="Times New Roman" w:hAnsi="Times New Roman" w:cs="Times New Roman"/>
          <w:sz w:val="24"/>
          <w:szCs w:val="24"/>
        </w:rPr>
        <w:t>sobą fizyczną</w:t>
      </w:r>
      <w:r w:rsidR="006F32FA">
        <w:rPr>
          <w:rFonts w:ascii="Times New Roman" w:hAnsi="Times New Roman" w:cs="Times New Roman"/>
          <w:sz w:val="24"/>
          <w:szCs w:val="24"/>
        </w:rPr>
        <w:t xml:space="preserve">. Takiego użytkownika projekt </w:t>
      </w:r>
      <w:r w:rsidRPr="00330E1A">
        <w:rPr>
          <w:rFonts w:ascii="Times New Roman" w:hAnsi="Times New Roman" w:cs="Times New Roman"/>
          <w:sz w:val="24"/>
          <w:szCs w:val="24"/>
        </w:rPr>
        <w:t>nazywa administratorem</w:t>
      </w:r>
      <w:r w:rsidR="001C01E1">
        <w:rPr>
          <w:rFonts w:ascii="Times New Roman" w:hAnsi="Times New Roman" w:cs="Times New Roman"/>
          <w:sz w:val="24"/>
          <w:szCs w:val="24"/>
        </w:rPr>
        <w:t xml:space="preserve"> konta</w:t>
      </w:r>
      <w:r w:rsidRPr="00330E1A">
        <w:rPr>
          <w:rFonts w:ascii="Times New Roman" w:hAnsi="Times New Roman" w:cs="Times New Roman"/>
          <w:sz w:val="24"/>
          <w:szCs w:val="24"/>
        </w:rPr>
        <w:t xml:space="preserve">. Z kolei użytkownika wyposażonego w uprawnienia do wykonywania innych czynności niż zarządzanie na koncie własnym lub koncie innego podmiotu, </w:t>
      </w:r>
      <w:r w:rsidR="004306D6">
        <w:rPr>
          <w:rFonts w:ascii="Times New Roman" w:hAnsi="Times New Roman" w:cs="Times New Roman"/>
          <w:sz w:val="24"/>
          <w:szCs w:val="24"/>
        </w:rPr>
        <w:t xml:space="preserve">projekt </w:t>
      </w:r>
      <w:r w:rsidRPr="00330E1A">
        <w:rPr>
          <w:rFonts w:ascii="Times New Roman" w:hAnsi="Times New Roman" w:cs="Times New Roman"/>
          <w:sz w:val="24"/>
          <w:szCs w:val="24"/>
        </w:rPr>
        <w:t>rozporządzeni</w:t>
      </w:r>
      <w:r w:rsidR="004306D6">
        <w:rPr>
          <w:rFonts w:ascii="Times New Roman" w:hAnsi="Times New Roman" w:cs="Times New Roman"/>
          <w:sz w:val="24"/>
          <w:szCs w:val="24"/>
        </w:rPr>
        <w:t>a</w:t>
      </w:r>
      <w:r w:rsidRPr="00330E1A">
        <w:rPr>
          <w:rFonts w:ascii="Times New Roman" w:hAnsi="Times New Roman" w:cs="Times New Roman"/>
          <w:sz w:val="24"/>
          <w:szCs w:val="24"/>
        </w:rPr>
        <w:t xml:space="preserve"> nazywa uprawnionym użytkownikiem. </w:t>
      </w:r>
      <w:r w:rsidR="0025639C">
        <w:rPr>
          <w:rFonts w:ascii="Times New Roman" w:hAnsi="Times New Roman" w:cs="Times New Roman"/>
          <w:sz w:val="24"/>
          <w:szCs w:val="24"/>
        </w:rPr>
        <w:t>Zakres uprawnień tego użytkownika będzie definiowany przez inne akty</w:t>
      </w:r>
      <w:r w:rsidRPr="00330E1A">
        <w:rPr>
          <w:rFonts w:ascii="Times New Roman" w:hAnsi="Times New Roman" w:cs="Times New Roman"/>
          <w:sz w:val="24"/>
          <w:szCs w:val="24"/>
        </w:rPr>
        <w:t xml:space="preserve"> </w:t>
      </w:r>
      <w:r w:rsidR="0025639C">
        <w:rPr>
          <w:rFonts w:ascii="Times New Roman" w:hAnsi="Times New Roman" w:cs="Times New Roman"/>
          <w:sz w:val="24"/>
          <w:szCs w:val="24"/>
        </w:rPr>
        <w:t>wykonawcze</w:t>
      </w:r>
      <w:r w:rsidRPr="00330E1A">
        <w:rPr>
          <w:rFonts w:ascii="Times New Roman" w:hAnsi="Times New Roman" w:cs="Times New Roman"/>
          <w:sz w:val="24"/>
          <w:szCs w:val="24"/>
        </w:rPr>
        <w:t xml:space="preserve"> </w:t>
      </w:r>
      <w:r w:rsidR="0025639C">
        <w:rPr>
          <w:rFonts w:ascii="Times New Roman" w:hAnsi="Times New Roman" w:cs="Times New Roman"/>
          <w:sz w:val="24"/>
          <w:szCs w:val="24"/>
        </w:rPr>
        <w:t>regulujące</w:t>
      </w:r>
      <w:r>
        <w:rPr>
          <w:rFonts w:ascii="Times New Roman" w:hAnsi="Times New Roman" w:cs="Times New Roman"/>
          <w:sz w:val="24"/>
          <w:szCs w:val="24"/>
        </w:rPr>
        <w:t xml:space="preserve"> takie zagadnienia jak wnoszenie pism procesowych czy dokonywanie doręczeń</w:t>
      </w:r>
      <w:r w:rsidRPr="00330E1A">
        <w:rPr>
          <w:rFonts w:ascii="Times New Roman" w:hAnsi="Times New Roman" w:cs="Times New Roman"/>
          <w:sz w:val="24"/>
          <w:szCs w:val="24"/>
        </w:rPr>
        <w:t>. Niniejsz</w:t>
      </w:r>
      <w:r w:rsidR="004306D6">
        <w:rPr>
          <w:rFonts w:ascii="Times New Roman" w:hAnsi="Times New Roman" w:cs="Times New Roman"/>
          <w:sz w:val="24"/>
          <w:szCs w:val="24"/>
        </w:rPr>
        <w:t>y</w:t>
      </w:r>
      <w:r w:rsidRPr="00330E1A">
        <w:rPr>
          <w:rFonts w:ascii="Times New Roman" w:hAnsi="Times New Roman" w:cs="Times New Roman"/>
          <w:sz w:val="24"/>
          <w:szCs w:val="24"/>
        </w:rPr>
        <w:t xml:space="preserve"> </w:t>
      </w:r>
      <w:r w:rsidR="004306D6">
        <w:rPr>
          <w:rFonts w:ascii="Times New Roman" w:hAnsi="Times New Roman" w:cs="Times New Roman"/>
          <w:sz w:val="24"/>
          <w:szCs w:val="24"/>
        </w:rPr>
        <w:t xml:space="preserve">projekt </w:t>
      </w:r>
      <w:r w:rsidRPr="00330E1A">
        <w:rPr>
          <w:rFonts w:ascii="Times New Roman" w:hAnsi="Times New Roman" w:cs="Times New Roman"/>
          <w:sz w:val="24"/>
          <w:szCs w:val="24"/>
        </w:rPr>
        <w:t>rozporządzeni</w:t>
      </w:r>
      <w:r w:rsidR="004306D6">
        <w:rPr>
          <w:rFonts w:ascii="Times New Roman" w:hAnsi="Times New Roman" w:cs="Times New Roman"/>
          <w:sz w:val="24"/>
          <w:szCs w:val="24"/>
        </w:rPr>
        <w:t>a</w:t>
      </w:r>
      <w:r w:rsidRPr="00330E1A">
        <w:rPr>
          <w:rFonts w:ascii="Times New Roman" w:hAnsi="Times New Roman" w:cs="Times New Roman"/>
          <w:sz w:val="24"/>
          <w:szCs w:val="24"/>
        </w:rPr>
        <w:t xml:space="preserve"> jedynie wyposaża konto w takiego kwalifikowanego użytkownika.</w:t>
      </w:r>
    </w:p>
    <w:p w14:paraId="2BE47EA8" w14:textId="0B68A662" w:rsidR="00BB2899" w:rsidRDefault="00BB2899" w:rsidP="00BB289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E1A">
        <w:rPr>
          <w:rFonts w:ascii="Times New Roman" w:eastAsia="Times New Roman" w:hAnsi="Times New Roman" w:cs="Times New Roman"/>
          <w:sz w:val="24"/>
          <w:szCs w:val="24"/>
          <w:lang w:eastAsia="pl-PL"/>
        </w:rPr>
        <w:t>Zdefiniowane zostały również identyfikatory jakimi może posługiwać</w:t>
      </w:r>
      <w:r w:rsidR="003D13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</w:t>
      </w:r>
      <w:r w:rsidRPr="00330E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 będący osobą fizyczną jak i niebędący osobą fizyczną. Ponadto dla czytelności aktu wyjaśnione zostały typowe pojęcia związane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</w:t>
      </w:r>
      <w:r w:rsidRPr="00330E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funkcjonowaniem w systemie teleinformatycznym kont</w:t>
      </w:r>
      <w:r w:rsidR="001C01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330E1A">
        <w:rPr>
          <w:rFonts w:ascii="Times New Roman" w:eastAsia="Times New Roman" w:hAnsi="Times New Roman" w:cs="Times New Roman"/>
          <w:sz w:val="24"/>
          <w:szCs w:val="24"/>
          <w:lang w:eastAsia="pl-PL"/>
        </w:rPr>
        <w:t>tj. nazwa użytkownika, hasło</w:t>
      </w:r>
      <w:r w:rsidR="000934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czy</w:t>
      </w:r>
      <w:r w:rsidRPr="00330E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uwierzytelnienie. </w:t>
      </w:r>
    </w:p>
    <w:p w14:paraId="6FEC4328" w14:textId="38EAA1D6" w:rsidR="00093411" w:rsidRPr="00330E1A" w:rsidRDefault="00093411" w:rsidP="00093411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ramach każdego z systemów teleinformatycznych obsługujących postępowania sądowe, na właścicielu konta ciążyć będzie powinność aktualizacji danych identyfikacyjnych. Brak tej aktualizacji może powodować utrudnienia związane z korzystaniem z konta. </w:t>
      </w:r>
    </w:p>
    <w:p w14:paraId="77DBC899" w14:textId="48C3B57F" w:rsidR="00BB2899" w:rsidRPr="00330E1A" w:rsidRDefault="00F72FB7" w:rsidP="00BB2899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 r</w:t>
      </w:r>
      <w:r w:rsidR="00BB2899" w:rsidRPr="00330E1A">
        <w:rPr>
          <w:rFonts w:ascii="Times New Roman" w:hAnsi="Times New Roman" w:cs="Times New Roman"/>
          <w:sz w:val="24"/>
          <w:szCs w:val="24"/>
        </w:rPr>
        <w:t>ozporządzeni</w:t>
      </w:r>
      <w:r>
        <w:rPr>
          <w:rFonts w:ascii="Times New Roman" w:hAnsi="Times New Roman" w:cs="Times New Roman"/>
          <w:sz w:val="24"/>
          <w:szCs w:val="24"/>
        </w:rPr>
        <w:t>a</w:t>
      </w:r>
      <w:r w:rsidR="00BB2899" w:rsidRPr="00330E1A">
        <w:rPr>
          <w:rFonts w:ascii="Times New Roman" w:hAnsi="Times New Roman" w:cs="Times New Roman"/>
          <w:sz w:val="24"/>
          <w:szCs w:val="24"/>
        </w:rPr>
        <w:t xml:space="preserve"> w </w:t>
      </w:r>
      <w:r w:rsidR="00BB2899" w:rsidRPr="00330E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 w:rsidR="001C01E1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BB2899" w:rsidRPr="00330E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reguluje zagadnienia dotyczące konta osoby fizycznej. </w:t>
      </w:r>
      <w:r w:rsidR="00BB2899" w:rsidRPr="00330E1A">
        <w:rPr>
          <w:rFonts w:ascii="Times New Roman" w:hAnsi="Times New Roman" w:cs="Times New Roman"/>
          <w:sz w:val="24"/>
          <w:szCs w:val="24"/>
        </w:rPr>
        <w:t>Konto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2899" w:rsidRPr="00330E1A">
        <w:rPr>
          <w:rFonts w:ascii="Times New Roman" w:hAnsi="Times New Roman" w:cs="Times New Roman"/>
          <w:sz w:val="24"/>
          <w:szCs w:val="24"/>
        </w:rPr>
        <w:t xml:space="preserve">będzie zakładane przez tę osobę po podaniu nazwy użytkownika, adresu poczty </w:t>
      </w:r>
      <w:r w:rsidR="00BB2899" w:rsidRPr="00934819">
        <w:rPr>
          <w:rFonts w:ascii="Times New Roman" w:hAnsi="Times New Roman" w:cs="Times New Roman"/>
          <w:sz w:val="24"/>
          <w:szCs w:val="24"/>
        </w:rPr>
        <w:t>elektroni</w:t>
      </w:r>
      <w:r w:rsidR="00385624">
        <w:rPr>
          <w:rFonts w:ascii="Times New Roman" w:hAnsi="Times New Roman" w:cs="Times New Roman"/>
          <w:sz w:val="24"/>
          <w:szCs w:val="24"/>
        </w:rPr>
        <w:t>cznej</w:t>
      </w:r>
      <w:r w:rsidR="00BB2899" w:rsidRPr="00934819">
        <w:rPr>
          <w:rFonts w:ascii="Times New Roman" w:hAnsi="Times New Roman" w:cs="Times New Roman"/>
          <w:sz w:val="24"/>
          <w:szCs w:val="24"/>
        </w:rPr>
        <w:t xml:space="preserve"> na potrzeby powiadomień, </w:t>
      </w:r>
      <w:r w:rsidR="00BB2899" w:rsidRPr="00330E1A">
        <w:rPr>
          <w:rFonts w:ascii="Times New Roman" w:hAnsi="Times New Roman" w:cs="Times New Roman"/>
          <w:sz w:val="24"/>
          <w:szCs w:val="24"/>
        </w:rPr>
        <w:t xml:space="preserve">hasła oraz </w:t>
      </w:r>
      <w:r w:rsidR="009C45D4">
        <w:rPr>
          <w:rFonts w:ascii="Times New Roman" w:hAnsi="Times New Roman" w:cs="Times New Roman"/>
          <w:sz w:val="24"/>
          <w:szCs w:val="24"/>
        </w:rPr>
        <w:t xml:space="preserve">po </w:t>
      </w:r>
      <w:r w:rsidR="00BB2899" w:rsidRPr="00330E1A">
        <w:rPr>
          <w:rFonts w:ascii="Times New Roman" w:hAnsi="Times New Roman" w:cs="Times New Roman"/>
          <w:sz w:val="24"/>
          <w:szCs w:val="24"/>
        </w:rPr>
        <w:t>złożeni</w:t>
      </w:r>
      <w:r w:rsidR="009C45D4">
        <w:rPr>
          <w:rFonts w:ascii="Times New Roman" w:hAnsi="Times New Roman" w:cs="Times New Roman"/>
          <w:sz w:val="24"/>
          <w:szCs w:val="24"/>
        </w:rPr>
        <w:t>u</w:t>
      </w:r>
      <w:r w:rsidR="00BB2899" w:rsidRPr="00330E1A">
        <w:rPr>
          <w:rFonts w:ascii="Times New Roman" w:hAnsi="Times New Roman" w:cs="Times New Roman"/>
          <w:sz w:val="24"/>
          <w:szCs w:val="24"/>
        </w:rPr>
        <w:t xml:space="preserve"> podpisu elektronicznego albo uwierzytelnieni</w:t>
      </w:r>
      <w:r w:rsidR="009C45D4">
        <w:rPr>
          <w:rFonts w:ascii="Times New Roman" w:hAnsi="Times New Roman" w:cs="Times New Roman"/>
          <w:sz w:val="24"/>
          <w:szCs w:val="24"/>
        </w:rPr>
        <w:t>u</w:t>
      </w:r>
      <w:r w:rsidR="00BB2899" w:rsidRPr="00330E1A">
        <w:rPr>
          <w:rFonts w:ascii="Times New Roman" w:hAnsi="Times New Roman" w:cs="Times New Roman"/>
          <w:sz w:val="24"/>
          <w:szCs w:val="24"/>
        </w:rPr>
        <w:t xml:space="preserve"> się przy pomocy </w:t>
      </w:r>
      <w:r w:rsidR="00BB2899">
        <w:rPr>
          <w:rFonts w:ascii="Times New Roman" w:hAnsi="Times New Roman" w:cs="Times New Roman"/>
          <w:sz w:val="24"/>
          <w:szCs w:val="24"/>
        </w:rPr>
        <w:t>w</w:t>
      </w:r>
      <w:r w:rsidR="00BB2899" w:rsidRPr="00330E1A">
        <w:rPr>
          <w:rFonts w:ascii="Times New Roman" w:hAnsi="Times New Roman" w:cs="Times New Roman"/>
          <w:sz w:val="24"/>
          <w:szCs w:val="24"/>
        </w:rPr>
        <w:t xml:space="preserve">ęzła </w:t>
      </w:r>
      <w:r w:rsidR="00BB2899">
        <w:rPr>
          <w:rFonts w:ascii="Times New Roman" w:hAnsi="Times New Roman" w:cs="Times New Roman"/>
          <w:sz w:val="24"/>
          <w:szCs w:val="24"/>
        </w:rPr>
        <w:t>k</w:t>
      </w:r>
      <w:r w:rsidR="00BB2899" w:rsidRPr="00330E1A">
        <w:rPr>
          <w:rFonts w:ascii="Times New Roman" w:hAnsi="Times New Roman" w:cs="Times New Roman"/>
          <w:sz w:val="24"/>
          <w:szCs w:val="24"/>
        </w:rPr>
        <w:t>rajowego identyfikacji elektronicznej.</w:t>
      </w:r>
      <w:r w:rsidR="004306D6">
        <w:rPr>
          <w:rFonts w:ascii="Times New Roman" w:hAnsi="Times New Roman" w:cs="Times New Roman"/>
          <w:sz w:val="24"/>
          <w:szCs w:val="24"/>
        </w:rPr>
        <w:t xml:space="preserve"> </w:t>
      </w:r>
      <w:r w:rsidR="009C45D4">
        <w:rPr>
          <w:rFonts w:ascii="Times New Roman" w:hAnsi="Times New Roman" w:cs="Times New Roman"/>
          <w:sz w:val="24"/>
          <w:szCs w:val="24"/>
        </w:rPr>
        <w:t>Przewidziany s</w:t>
      </w:r>
      <w:r w:rsidR="004306D6">
        <w:rPr>
          <w:rFonts w:ascii="Times New Roman" w:hAnsi="Times New Roman" w:cs="Times New Roman"/>
          <w:sz w:val="24"/>
          <w:szCs w:val="24"/>
        </w:rPr>
        <w:t>posób założenia konta osoby fizycznej wymaga jej bezpośredniego działania.</w:t>
      </w:r>
      <w:r w:rsidR="00BB2899" w:rsidRPr="00330E1A">
        <w:rPr>
          <w:rFonts w:ascii="Times New Roman" w:hAnsi="Times New Roman" w:cs="Times New Roman"/>
          <w:sz w:val="24"/>
          <w:szCs w:val="24"/>
        </w:rPr>
        <w:t xml:space="preserve"> Osoba fizyczna</w:t>
      </w:r>
      <w:r w:rsidR="004306D6">
        <w:rPr>
          <w:rFonts w:ascii="Times New Roman" w:hAnsi="Times New Roman" w:cs="Times New Roman"/>
          <w:sz w:val="24"/>
          <w:szCs w:val="24"/>
        </w:rPr>
        <w:t xml:space="preserve"> </w:t>
      </w:r>
      <w:r w:rsidR="00BB2899" w:rsidRPr="00330E1A">
        <w:rPr>
          <w:rFonts w:ascii="Times New Roman" w:hAnsi="Times New Roman" w:cs="Times New Roman"/>
          <w:sz w:val="24"/>
          <w:szCs w:val="24"/>
        </w:rPr>
        <w:t xml:space="preserve">automatycznie staje się administratorem i użytkownikiem </w:t>
      </w:r>
      <w:r w:rsidR="006F32FA">
        <w:rPr>
          <w:rFonts w:ascii="Times New Roman" w:hAnsi="Times New Roman" w:cs="Times New Roman"/>
          <w:sz w:val="24"/>
          <w:szCs w:val="24"/>
        </w:rPr>
        <w:t xml:space="preserve">uprawnionym </w:t>
      </w:r>
      <w:r w:rsidR="00BB2899" w:rsidRPr="00330E1A">
        <w:rPr>
          <w:rFonts w:ascii="Times New Roman" w:hAnsi="Times New Roman" w:cs="Times New Roman"/>
          <w:sz w:val="24"/>
          <w:szCs w:val="24"/>
        </w:rPr>
        <w:t>swojego konta.</w:t>
      </w:r>
    </w:p>
    <w:p w14:paraId="34CB02EF" w14:textId="7C50FCB2" w:rsidR="00745E74" w:rsidRDefault="00BB2899" w:rsidP="00BB2899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30E1A">
        <w:rPr>
          <w:rFonts w:ascii="Times New Roman" w:hAnsi="Times New Roman" w:cs="Times New Roman"/>
          <w:sz w:val="24"/>
          <w:szCs w:val="24"/>
        </w:rPr>
        <w:t>Konta osób fizycznych będą zakładane automatycznie. Nie będzie wymagana weryfikacja osoby zakładającej konto z systemem PESEL –</w:t>
      </w:r>
      <w:r w:rsidR="003D1399">
        <w:rPr>
          <w:rFonts w:ascii="Times New Roman" w:hAnsi="Times New Roman" w:cs="Times New Roman"/>
          <w:sz w:val="24"/>
          <w:szCs w:val="24"/>
        </w:rPr>
        <w:t xml:space="preserve"> </w:t>
      </w:r>
      <w:r w:rsidRPr="00330E1A">
        <w:rPr>
          <w:rFonts w:ascii="Times New Roman" w:hAnsi="Times New Roman" w:cs="Times New Roman"/>
          <w:sz w:val="24"/>
          <w:szCs w:val="24"/>
        </w:rPr>
        <w:t xml:space="preserve">osoba ta została już bowiem zweryfikowana poprzez podpis elektroniczny lub logowanie przy pomocy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330E1A">
        <w:rPr>
          <w:rFonts w:ascii="Times New Roman" w:hAnsi="Times New Roman" w:cs="Times New Roman"/>
          <w:sz w:val="24"/>
          <w:szCs w:val="24"/>
        </w:rPr>
        <w:t xml:space="preserve">ęzła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330E1A">
        <w:rPr>
          <w:rFonts w:ascii="Times New Roman" w:hAnsi="Times New Roman" w:cs="Times New Roman"/>
          <w:sz w:val="24"/>
          <w:szCs w:val="24"/>
        </w:rPr>
        <w:t xml:space="preserve">rajowego. </w:t>
      </w:r>
    </w:p>
    <w:p w14:paraId="49FB3E30" w14:textId="5D5CC120" w:rsidR="004C4431" w:rsidRDefault="004C4431" w:rsidP="00BB2899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="00E7337A">
        <w:rPr>
          <w:rFonts w:ascii="Times New Roman" w:hAnsi="Times New Roman" w:cs="Times New Roman"/>
          <w:sz w:val="24"/>
          <w:szCs w:val="24"/>
        </w:rPr>
        <w:t>podany</w:t>
      </w:r>
      <w:r>
        <w:rPr>
          <w:rFonts w:ascii="Times New Roman" w:hAnsi="Times New Roman" w:cs="Times New Roman"/>
          <w:sz w:val="24"/>
          <w:szCs w:val="24"/>
        </w:rPr>
        <w:t xml:space="preserve"> adres poczty elektronicznej system będzie wysłał komunikaty dotyczące </w:t>
      </w:r>
      <w:r w:rsidR="001C01E1">
        <w:rPr>
          <w:rFonts w:ascii="Times New Roman" w:hAnsi="Times New Roman" w:cs="Times New Roman"/>
          <w:sz w:val="24"/>
          <w:szCs w:val="24"/>
        </w:rPr>
        <w:t xml:space="preserve">takich czynności jak </w:t>
      </w:r>
      <w:r>
        <w:rPr>
          <w:rFonts w:ascii="Times New Roman" w:hAnsi="Times New Roman" w:cs="Times New Roman"/>
          <w:sz w:val="24"/>
          <w:szCs w:val="24"/>
        </w:rPr>
        <w:t>zmian</w:t>
      </w:r>
      <w:r w:rsidR="001C01E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hasła czy zamknięci</w:t>
      </w:r>
      <w:r w:rsidR="001C01E1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konta. </w:t>
      </w:r>
      <w:r w:rsidR="004158E8">
        <w:rPr>
          <w:rFonts w:ascii="Times New Roman" w:hAnsi="Times New Roman" w:cs="Times New Roman"/>
          <w:sz w:val="24"/>
          <w:szCs w:val="24"/>
        </w:rPr>
        <w:t>Powiadomienia</w:t>
      </w:r>
      <w:r w:rsidR="00695E7D">
        <w:rPr>
          <w:rFonts w:ascii="Times New Roman" w:hAnsi="Times New Roman" w:cs="Times New Roman"/>
          <w:sz w:val="24"/>
          <w:szCs w:val="24"/>
        </w:rPr>
        <w:t xml:space="preserve"> te wzmacniają bezpieczeństwo użytkowników, umożliwiając podjęcie czynności, w przypadku gdy zlecenie zmiany hasał czy zamknięcia konta nie pochodziło od użytkownika. </w:t>
      </w:r>
    </w:p>
    <w:p w14:paraId="083650B1" w14:textId="57E88ECC" w:rsidR="00745E74" w:rsidRDefault="00745E74" w:rsidP="00BB2899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projekcie przewidziane zostały </w:t>
      </w:r>
      <w:r w:rsidR="00FA32F8">
        <w:rPr>
          <w:rFonts w:ascii="Times New Roman" w:hAnsi="Times New Roman" w:cs="Times New Roman"/>
          <w:sz w:val="24"/>
          <w:szCs w:val="24"/>
        </w:rPr>
        <w:t>trzy</w:t>
      </w:r>
      <w:r>
        <w:rPr>
          <w:rFonts w:ascii="Times New Roman" w:hAnsi="Times New Roman" w:cs="Times New Roman"/>
          <w:sz w:val="24"/>
          <w:szCs w:val="24"/>
        </w:rPr>
        <w:t xml:space="preserve"> sposoby uwierzytelnienia. Pierwszy sposób zakłada posłużenie się nazwą użytkownika oraz hasłem. Drugi ze sposobów uwierzytelnienia wymaga użycia podpisu elektronicznego</w:t>
      </w:r>
      <w:r w:rsidR="00FA32F8">
        <w:rPr>
          <w:rFonts w:ascii="Times New Roman" w:hAnsi="Times New Roman" w:cs="Times New Roman"/>
          <w:sz w:val="24"/>
          <w:szCs w:val="24"/>
        </w:rPr>
        <w:t xml:space="preserve">. Trzeci sposób opiera się na uwierzytelnieniu przy pomocy </w:t>
      </w:r>
      <w:r>
        <w:rPr>
          <w:rFonts w:ascii="Times New Roman" w:hAnsi="Times New Roman" w:cs="Times New Roman"/>
          <w:sz w:val="24"/>
          <w:szCs w:val="24"/>
        </w:rPr>
        <w:t xml:space="preserve">węzła krajowego. Takie rozwiązanie pozwoli osobie fizycznej na uwierzytelnienie </w:t>
      </w:r>
      <w:r w:rsidR="00FA32F8">
        <w:rPr>
          <w:rFonts w:ascii="Times New Roman" w:hAnsi="Times New Roman" w:cs="Times New Roman"/>
          <w:sz w:val="24"/>
          <w:szCs w:val="24"/>
        </w:rPr>
        <w:t>również</w:t>
      </w:r>
      <w:r w:rsidR="007A1E4A">
        <w:rPr>
          <w:rFonts w:ascii="Times New Roman" w:hAnsi="Times New Roman" w:cs="Times New Roman"/>
          <w:sz w:val="24"/>
          <w:szCs w:val="24"/>
        </w:rPr>
        <w:t>,</w:t>
      </w:r>
      <w:r w:rsidR="00FA32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przypadku gdy</w:t>
      </w:r>
      <w:r w:rsidR="00FA32F8">
        <w:rPr>
          <w:rFonts w:ascii="Times New Roman" w:hAnsi="Times New Roman" w:cs="Times New Roman"/>
          <w:sz w:val="24"/>
          <w:szCs w:val="24"/>
        </w:rPr>
        <w:t xml:space="preserve"> </w:t>
      </w:r>
      <w:r w:rsidR="007A1E4A">
        <w:rPr>
          <w:rFonts w:ascii="Times New Roman" w:hAnsi="Times New Roman" w:cs="Times New Roman"/>
          <w:sz w:val="24"/>
          <w:szCs w:val="24"/>
        </w:rPr>
        <w:t>zapomniała hasła, czy z innych przyczyn użycie tego hasła jest niemożliwe</w:t>
      </w:r>
      <w:r w:rsidR="001C01E1">
        <w:rPr>
          <w:rFonts w:ascii="Times New Roman" w:hAnsi="Times New Roman" w:cs="Times New Roman"/>
          <w:sz w:val="24"/>
          <w:szCs w:val="24"/>
        </w:rPr>
        <w:t xml:space="preserve">. Rozwiązanie te </w:t>
      </w:r>
      <w:r w:rsidR="007A1E4A">
        <w:rPr>
          <w:rFonts w:ascii="Times New Roman" w:hAnsi="Times New Roman" w:cs="Times New Roman"/>
          <w:sz w:val="24"/>
          <w:szCs w:val="24"/>
        </w:rPr>
        <w:t>stanowi jeden z przejawów ochrony</w:t>
      </w:r>
      <w:r w:rsidR="001C01E1">
        <w:rPr>
          <w:rFonts w:ascii="Times New Roman" w:hAnsi="Times New Roman" w:cs="Times New Roman"/>
          <w:sz w:val="24"/>
          <w:szCs w:val="24"/>
        </w:rPr>
        <w:t xml:space="preserve"> użytkowników</w:t>
      </w:r>
      <w:r w:rsidR="007A1E4A">
        <w:rPr>
          <w:rFonts w:ascii="Times New Roman" w:hAnsi="Times New Roman" w:cs="Times New Roman"/>
          <w:sz w:val="24"/>
          <w:szCs w:val="24"/>
        </w:rPr>
        <w:t xml:space="preserve"> w systemie.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5DF7">
        <w:rPr>
          <w:rFonts w:ascii="Times New Roman" w:hAnsi="Times New Roman" w:cs="Times New Roman"/>
          <w:sz w:val="24"/>
          <w:szCs w:val="24"/>
        </w:rPr>
        <w:t xml:space="preserve">Po </w:t>
      </w:r>
      <w:r w:rsidR="00E75DF7">
        <w:rPr>
          <w:rFonts w:ascii="Times New Roman" w:hAnsi="Times New Roman" w:cs="Times New Roman"/>
          <w:sz w:val="24"/>
          <w:szCs w:val="24"/>
        </w:rPr>
        <w:lastRenderedPageBreak/>
        <w:t xml:space="preserve">uwierzytelnieniu osoba fizyczna będzie mogła np. zmienić swoje hasło, nazwę użytkownika, a także zmienić imię, nazwisko czy dodać nowy identyfikator. </w:t>
      </w:r>
    </w:p>
    <w:p w14:paraId="45AB800E" w14:textId="6B3C6D34" w:rsidR="00BB2899" w:rsidRPr="00330E1A" w:rsidRDefault="00BB2899" w:rsidP="00BB2899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30E1A">
        <w:rPr>
          <w:rFonts w:ascii="Times New Roman" w:hAnsi="Times New Roman" w:cs="Times New Roman"/>
          <w:sz w:val="24"/>
          <w:szCs w:val="24"/>
        </w:rPr>
        <w:t xml:space="preserve">Zmiana hasła lub nazwy użytkownika </w:t>
      </w:r>
      <w:r>
        <w:rPr>
          <w:rFonts w:ascii="Times New Roman" w:hAnsi="Times New Roman" w:cs="Times New Roman"/>
          <w:sz w:val="24"/>
          <w:szCs w:val="24"/>
        </w:rPr>
        <w:t>wymagać będzie</w:t>
      </w:r>
      <w:r w:rsidRPr="00330E1A">
        <w:rPr>
          <w:rFonts w:ascii="Times New Roman" w:hAnsi="Times New Roman" w:cs="Times New Roman"/>
          <w:sz w:val="24"/>
          <w:szCs w:val="24"/>
        </w:rPr>
        <w:t xml:space="preserve"> ponownego potwierdzenia podpisem elektronicznym lub uwierzytelniania przy pomocy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330E1A">
        <w:rPr>
          <w:rFonts w:ascii="Times New Roman" w:hAnsi="Times New Roman" w:cs="Times New Roman"/>
          <w:sz w:val="24"/>
          <w:szCs w:val="24"/>
        </w:rPr>
        <w:t xml:space="preserve">ęzła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330E1A">
        <w:rPr>
          <w:rFonts w:ascii="Times New Roman" w:hAnsi="Times New Roman" w:cs="Times New Roman"/>
          <w:sz w:val="24"/>
          <w:szCs w:val="24"/>
        </w:rPr>
        <w:t>rajowego.</w:t>
      </w:r>
    </w:p>
    <w:p w14:paraId="6CA8D7EE" w14:textId="0FBB0001" w:rsidR="00BB2773" w:rsidRDefault="00BB2899" w:rsidP="00BB2773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30E1A">
        <w:rPr>
          <w:rFonts w:ascii="Times New Roman" w:hAnsi="Times New Roman" w:cs="Times New Roman"/>
          <w:sz w:val="24"/>
          <w:szCs w:val="24"/>
        </w:rPr>
        <w:t xml:space="preserve">Zmiana lub dodanie danych identyfikujących osobę fizyczną (imię, nazwisko, identyfikator osoby fizycznej) </w:t>
      </w:r>
      <w:r>
        <w:rPr>
          <w:rFonts w:ascii="Times New Roman" w:hAnsi="Times New Roman" w:cs="Times New Roman"/>
          <w:sz w:val="24"/>
          <w:szCs w:val="24"/>
        </w:rPr>
        <w:t xml:space="preserve">również </w:t>
      </w:r>
      <w:r w:rsidR="00B0667F">
        <w:rPr>
          <w:rFonts w:ascii="Times New Roman" w:hAnsi="Times New Roman" w:cs="Times New Roman"/>
          <w:sz w:val="24"/>
          <w:szCs w:val="24"/>
        </w:rPr>
        <w:t>będzie wymagała</w:t>
      </w:r>
      <w:r>
        <w:rPr>
          <w:rFonts w:ascii="Times New Roman" w:hAnsi="Times New Roman" w:cs="Times New Roman"/>
          <w:sz w:val="24"/>
          <w:szCs w:val="24"/>
        </w:rPr>
        <w:t xml:space="preserve"> złożenia podpisu lub uwierzytelnienia się za pomocą węzła krajowego</w:t>
      </w:r>
      <w:r w:rsidRPr="00330E1A">
        <w:rPr>
          <w:rFonts w:ascii="Times New Roman" w:hAnsi="Times New Roman" w:cs="Times New Roman"/>
          <w:sz w:val="24"/>
          <w:szCs w:val="24"/>
        </w:rPr>
        <w:t xml:space="preserve">. W przypadku potrzeby dokonania zmian w szerszym zakresie, osoba fizyczna będzie mogła zwrócić się z wnioskiem do </w:t>
      </w:r>
      <w:r>
        <w:rPr>
          <w:rFonts w:ascii="Times New Roman" w:hAnsi="Times New Roman" w:cs="Times New Roman"/>
          <w:sz w:val="24"/>
          <w:szCs w:val="24"/>
        </w:rPr>
        <w:t>Ministra Sprawiedliwości</w:t>
      </w:r>
      <w:r w:rsidRPr="00330E1A">
        <w:rPr>
          <w:rFonts w:ascii="Times New Roman" w:hAnsi="Times New Roman" w:cs="Times New Roman"/>
          <w:sz w:val="24"/>
          <w:szCs w:val="24"/>
        </w:rPr>
        <w:t xml:space="preserve">, który po pozytywnej weryfikacji wniosku dokona zmian </w:t>
      </w:r>
      <w:r w:rsidR="00E75DF7">
        <w:rPr>
          <w:rFonts w:ascii="Times New Roman" w:hAnsi="Times New Roman" w:cs="Times New Roman"/>
          <w:sz w:val="24"/>
          <w:szCs w:val="24"/>
        </w:rPr>
        <w:t>na</w:t>
      </w:r>
      <w:r w:rsidR="001C01E1">
        <w:rPr>
          <w:rFonts w:ascii="Times New Roman" w:hAnsi="Times New Roman" w:cs="Times New Roman"/>
          <w:sz w:val="24"/>
          <w:szCs w:val="24"/>
        </w:rPr>
        <w:t xml:space="preserve"> jej</w:t>
      </w:r>
      <w:r w:rsidRPr="00330E1A">
        <w:rPr>
          <w:rFonts w:ascii="Times New Roman" w:hAnsi="Times New Roman" w:cs="Times New Roman"/>
          <w:sz w:val="24"/>
          <w:szCs w:val="24"/>
        </w:rPr>
        <w:t xml:space="preserve"> koncie. </w:t>
      </w:r>
    </w:p>
    <w:p w14:paraId="79587844" w14:textId="27F06589" w:rsidR="00BB2899" w:rsidRPr="00330E1A" w:rsidRDefault="00BB2899" w:rsidP="00BB2899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30E1A">
        <w:rPr>
          <w:rFonts w:ascii="Times New Roman" w:hAnsi="Times New Roman" w:cs="Times New Roman"/>
          <w:sz w:val="24"/>
          <w:szCs w:val="24"/>
        </w:rPr>
        <w:t>Po uwierzytelnieniu osoba fizyczna będzie miała dostęp do swojego konta oraz do kont</w:t>
      </w:r>
      <w:r w:rsidR="003D1399">
        <w:rPr>
          <w:rFonts w:ascii="Times New Roman" w:hAnsi="Times New Roman" w:cs="Times New Roman"/>
          <w:sz w:val="24"/>
          <w:szCs w:val="24"/>
        </w:rPr>
        <w:t>,</w:t>
      </w:r>
      <w:r w:rsidRPr="00330E1A">
        <w:rPr>
          <w:rFonts w:ascii="Times New Roman" w:hAnsi="Times New Roman" w:cs="Times New Roman"/>
          <w:sz w:val="24"/>
          <w:szCs w:val="24"/>
        </w:rPr>
        <w:t xml:space="preserve"> w odniesieniu do których będzie pełniła rolę administratora</w:t>
      </w:r>
      <w:r w:rsidR="001C01E1">
        <w:rPr>
          <w:rFonts w:ascii="Times New Roman" w:hAnsi="Times New Roman" w:cs="Times New Roman"/>
          <w:sz w:val="24"/>
          <w:szCs w:val="24"/>
        </w:rPr>
        <w:t xml:space="preserve"> konta</w:t>
      </w:r>
      <w:r w:rsidRPr="00330E1A">
        <w:rPr>
          <w:rFonts w:ascii="Times New Roman" w:hAnsi="Times New Roman" w:cs="Times New Roman"/>
          <w:sz w:val="24"/>
          <w:szCs w:val="24"/>
        </w:rPr>
        <w:t xml:space="preserve"> bądź użytkownika uprawnionego.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330E1A">
        <w:rPr>
          <w:rFonts w:ascii="Times New Roman" w:hAnsi="Times New Roman" w:cs="Times New Roman"/>
          <w:sz w:val="24"/>
          <w:szCs w:val="24"/>
        </w:rPr>
        <w:t>ależy</w:t>
      </w:r>
      <w:r>
        <w:rPr>
          <w:rFonts w:ascii="Times New Roman" w:hAnsi="Times New Roman" w:cs="Times New Roman"/>
          <w:sz w:val="24"/>
          <w:szCs w:val="24"/>
        </w:rPr>
        <w:t xml:space="preserve"> zauważyć</w:t>
      </w:r>
      <w:r w:rsidRPr="00330E1A">
        <w:rPr>
          <w:rFonts w:ascii="Times New Roman" w:hAnsi="Times New Roman" w:cs="Times New Roman"/>
          <w:sz w:val="24"/>
          <w:szCs w:val="24"/>
        </w:rPr>
        <w:t>, że dostęp do kont podmiotów niebędących osobami fizycznymi będzie realizowany pośrednio, tj. po uwierzytelnieniu się administratora</w:t>
      </w:r>
      <w:r w:rsidR="001C01E1">
        <w:rPr>
          <w:rFonts w:ascii="Times New Roman" w:hAnsi="Times New Roman" w:cs="Times New Roman"/>
          <w:sz w:val="24"/>
          <w:szCs w:val="24"/>
        </w:rPr>
        <w:t xml:space="preserve"> konta</w:t>
      </w:r>
      <w:r w:rsidRPr="00330E1A">
        <w:rPr>
          <w:rFonts w:ascii="Times New Roman" w:hAnsi="Times New Roman" w:cs="Times New Roman"/>
          <w:sz w:val="24"/>
          <w:szCs w:val="24"/>
        </w:rPr>
        <w:t xml:space="preserve"> bądź użytkownika uprawnionego na swoim koncie i przejściu do konta podmiotu. </w:t>
      </w:r>
    </w:p>
    <w:p w14:paraId="520ABF9D" w14:textId="67E2F812" w:rsidR="00BB2899" w:rsidRPr="00330E1A" w:rsidRDefault="00BB2899" w:rsidP="00BB2899">
      <w:pPr>
        <w:pStyle w:val="paragraph"/>
        <w:spacing w:before="0" w:beforeAutospacing="0" w:after="0" w:afterAutospacing="0" w:line="360" w:lineRule="auto"/>
        <w:ind w:firstLine="426"/>
        <w:jc w:val="both"/>
        <w:textAlignment w:val="baseline"/>
      </w:pPr>
      <w:r w:rsidRPr="00330E1A">
        <w:rPr>
          <w:rStyle w:val="normaltextrun"/>
        </w:rPr>
        <w:t xml:space="preserve">Konto podmiotu zgodnie z </w:t>
      </w:r>
      <w:r w:rsidRPr="00330E1A">
        <w:t xml:space="preserve">§ </w:t>
      </w:r>
      <w:r w:rsidR="009659A1">
        <w:t>5</w:t>
      </w:r>
      <w:r w:rsidRPr="00330E1A">
        <w:t xml:space="preserve"> </w:t>
      </w:r>
      <w:r w:rsidR="00000CB7">
        <w:t xml:space="preserve">projektu </w:t>
      </w:r>
      <w:r w:rsidRPr="00330E1A">
        <w:t xml:space="preserve">rozporządzenia będzie </w:t>
      </w:r>
      <w:r w:rsidR="00B0667F">
        <w:t>zakładane na skutek zgłoszenia potrzeby założenia konta</w:t>
      </w:r>
      <w:r w:rsidR="00000CB7">
        <w:t xml:space="preserve">. Zgłoszenie te będzie mogło zostać </w:t>
      </w:r>
      <w:r w:rsidR="009659A1">
        <w:t xml:space="preserve">wysłane </w:t>
      </w:r>
      <w:r w:rsidR="00000CB7">
        <w:rPr>
          <w:rStyle w:val="normaltextrun"/>
        </w:rPr>
        <w:t xml:space="preserve">do sądu </w:t>
      </w:r>
      <w:r w:rsidR="00FA32F8">
        <w:rPr>
          <w:rStyle w:val="normaltextrun"/>
        </w:rPr>
        <w:t>z</w:t>
      </w:r>
      <w:r w:rsidRPr="00330E1A">
        <w:rPr>
          <w:rStyle w:val="normaltextrun"/>
        </w:rPr>
        <w:t xml:space="preserve"> chwilą złożenia przez ten podmiot pisma</w:t>
      </w:r>
      <w:r w:rsidR="00000CB7">
        <w:rPr>
          <w:rStyle w:val="normaltextrun"/>
        </w:rPr>
        <w:t xml:space="preserve"> </w:t>
      </w:r>
      <w:r w:rsidRPr="00330E1A">
        <w:rPr>
          <w:rStyle w:val="normaltextrun"/>
        </w:rPr>
        <w:t>albo poprzez zgłoszenie potrzeby założenia konta</w:t>
      </w:r>
      <w:r w:rsidR="00000CB7">
        <w:rPr>
          <w:rStyle w:val="normaltextrun"/>
        </w:rPr>
        <w:t xml:space="preserve"> do Ministra Sprawiedliwości</w:t>
      </w:r>
      <w:r w:rsidRPr="00330E1A">
        <w:rPr>
          <w:rStyle w:val="normaltextrun"/>
        </w:rPr>
        <w:t>.</w:t>
      </w:r>
      <w:r w:rsidRPr="00330E1A">
        <w:rPr>
          <w:rStyle w:val="eop"/>
        </w:rPr>
        <w:t> </w:t>
      </w:r>
      <w:r w:rsidR="0028141E">
        <w:rPr>
          <w:rStyle w:val="eop"/>
        </w:rPr>
        <w:t>Możliwość zgłoszenia potrzeby założenia konta do sądu wraz z pismem procesowym ma na celu ograniczenie wniosków kierowanych do Ministra Sprawiedliwości w sytuacji gdy potrzeba założenia konta wynika równocześnie z potrzeby złożenia pisma procesowego do s</w:t>
      </w:r>
      <w:r w:rsidR="009659A1">
        <w:rPr>
          <w:rStyle w:val="eop"/>
        </w:rPr>
        <w:t>ą</w:t>
      </w:r>
      <w:r w:rsidR="0028141E">
        <w:rPr>
          <w:rStyle w:val="eop"/>
        </w:rPr>
        <w:t xml:space="preserve">du. </w:t>
      </w:r>
    </w:p>
    <w:p w14:paraId="0165CE12" w14:textId="4896A620" w:rsidR="00BB2899" w:rsidRPr="00330E1A" w:rsidRDefault="00BB2899" w:rsidP="00BB2899">
      <w:pPr>
        <w:pStyle w:val="paragraph"/>
        <w:spacing w:before="0" w:beforeAutospacing="0" w:after="0" w:afterAutospacing="0" w:line="360" w:lineRule="auto"/>
        <w:ind w:firstLine="420"/>
        <w:jc w:val="both"/>
        <w:textAlignment w:val="baseline"/>
      </w:pPr>
      <w:r w:rsidRPr="00330E1A">
        <w:rPr>
          <w:rStyle w:val="normaltextrun"/>
        </w:rPr>
        <w:t>Zgłoszenie</w:t>
      </w:r>
      <w:r>
        <w:rPr>
          <w:rStyle w:val="normaltextrun"/>
        </w:rPr>
        <w:t xml:space="preserve"> </w:t>
      </w:r>
      <w:r w:rsidRPr="00330E1A">
        <w:rPr>
          <w:rStyle w:val="normaltextrun"/>
        </w:rPr>
        <w:t>potrzeby</w:t>
      </w:r>
      <w:r>
        <w:rPr>
          <w:rStyle w:val="normaltextrun"/>
        </w:rPr>
        <w:t xml:space="preserve"> </w:t>
      </w:r>
      <w:r w:rsidRPr="00330E1A">
        <w:rPr>
          <w:rStyle w:val="normaltextrun"/>
        </w:rPr>
        <w:t>założenia konta</w:t>
      </w:r>
      <w:r>
        <w:rPr>
          <w:rStyle w:val="normaltextrun"/>
        </w:rPr>
        <w:t xml:space="preserve"> </w:t>
      </w:r>
      <w:r w:rsidRPr="00330E1A">
        <w:rPr>
          <w:rStyle w:val="normaltextrun"/>
        </w:rPr>
        <w:t>podmiotu</w:t>
      </w:r>
      <w:r>
        <w:rPr>
          <w:rStyle w:val="normaltextrun"/>
        </w:rPr>
        <w:t xml:space="preserve"> </w:t>
      </w:r>
      <w:r w:rsidRPr="00330E1A">
        <w:rPr>
          <w:rStyle w:val="normaltextrun"/>
        </w:rPr>
        <w:t>winno być złożone</w:t>
      </w:r>
      <w:r>
        <w:rPr>
          <w:rStyle w:val="normaltextrun"/>
        </w:rPr>
        <w:t xml:space="preserve"> </w:t>
      </w:r>
      <w:r w:rsidRPr="00330E1A">
        <w:rPr>
          <w:rStyle w:val="normaltextrun"/>
        </w:rPr>
        <w:t>za pośrednictwem systemu teleinformatycznego</w:t>
      </w:r>
      <w:r w:rsidR="00000CB7">
        <w:rPr>
          <w:rStyle w:val="normaltextrun"/>
        </w:rPr>
        <w:t>. W ramach zgłoszenia weryfikowana będzie</w:t>
      </w:r>
      <w:r w:rsidR="00A540FD">
        <w:rPr>
          <w:rStyle w:val="normaltextrun"/>
        </w:rPr>
        <w:t xml:space="preserve"> jego</w:t>
      </w:r>
      <w:r w:rsidR="00000CB7">
        <w:rPr>
          <w:rStyle w:val="normaltextrun"/>
        </w:rPr>
        <w:t xml:space="preserve"> </w:t>
      </w:r>
      <w:r w:rsidRPr="00330E1A">
        <w:rPr>
          <w:rStyle w:val="normaltextrun"/>
        </w:rPr>
        <w:t>prawidłowość, w tym</w:t>
      </w:r>
      <w:r>
        <w:rPr>
          <w:rStyle w:val="normaltextrun"/>
        </w:rPr>
        <w:t xml:space="preserve"> </w:t>
      </w:r>
      <w:r w:rsidRPr="00330E1A">
        <w:rPr>
          <w:rStyle w:val="normaltextrun"/>
        </w:rPr>
        <w:t>podpisy</w:t>
      </w:r>
      <w:r>
        <w:rPr>
          <w:rStyle w:val="normaltextrun"/>
        </w:rPr>
        <w:t xml:space="preserve"> </w:t>
      </w:r>
      <w:r w:rsidRPr="00330E1A">
        <w:rPr>
          <w:rStyle w:val="normaltextrun"/>
        </w:rPr>
        <w:t>uprawnionych</w:t>
      </w:r>
      <w:r>
        <w:rPr>
          <w:rStyle w:val="normaltextrun"/>
        </w:rPr>
        <w:t xml:space="preserve"> </w:t>
      </w:r>
      <w:r w:rsidRPr="00330E1A">
        <w:rPr>
          <w:rStyle w:val="normaltextrun"/>
        </w:rPr>
        <w:t>osób. Do zgłoszenia</w:t>
      </w:r>
      <w:r>
        <w:rPr>
          <w:rStyle w:val="normaltextrun"/>
        </w:rPr>
        <w:t xml:space="preserve"> </w:t>
      </w:r>
      <w:r w:rsidR="00B94DC7">
        <w:rPr>
          <w:rStyle w:val="normaltextrun"/>
        </w:rPr>
        <w:t xml:space="preserve">złożonego do Ministra Sprawiedliwości </w:t>
      </w:r>
      <w:r w:rsidRPr="00330E1A">
        <w:rPr>
          <w:rStyle w:val="normaltextrun"/>
        </w:rPr>
        <w:t>będą musiały być dołączone dokumenty</w:t>
      </w:r>
      <w:r>
        <w:rPr>
          <w:rStyle w:val="normaltextrun"/>
        </w:rPr>
        <w:t xml:space="preserve"> </w:t>
      </w:r>
      <w:r w:rsidRPr="00330E1A">
        <w:rPr>
          <w:rStyle w:val="normaltextrun"/>
        </w:rPr>
        <w:t>świadczące</w:t>
      </w:r>
      <w:r>
        <w:rPr>
          <w:rStyle w:val="normaltextrun"/>
        </w:rPr>
        <w:t xml:space="preserve"> </w:t>
      </w:r>
      <w:r w:rsidRPr="00330E1A">
        <w:rPr>
          <w:rStyle w:val="normaltextrun"/>
        </w:rPr>
        <w:t xml:space="preserve">o </w:t>
      </w:r>
      <w:r>
        <w:rPr>
          <w:rStyle w:val="normaltextrun"/>
        </w:rPr>
        <w:t>umocowaniu</w:t>
      </w:r>
      <w:r w:rsidRPr="00330E1A">
        <w:rPr>
          <w:rStyle w:val="normaltextrun"/>
        </w:rPr>
        <w:t xml:space="preserve"> osób podpisujących</w:t>
      </w:r>
      <w:r>
        <w:rPr>
          <w:rStyle w:val="normaltextrun"/>
        </w:rPr>
        <w:t xml:space="preserve"> </w:t>
      </w:r>
      <w:r w:rsidRPr="00330E1A">
        <w:rPr>
          <w:rStyle w:val="normaltextrun"/>
        </w:rPr>
        <w:t>zgłoszenie, chyba że uprawnienie te będzie można stwierdzić na podstawie dostępnego wykazu lub innego rejestru.</w:t>
      </w:r>
      <w:r w:rsidR="00D108C2">
        <w:rPr>
          <w:rStyle w:val="normaltextrun"/>
        </w:rPr>
        <w:t xml:space="preserve"> W tym zakresie należy zauważyć, że projekt nie modyfikuje z</w:t>
      </w:r>
      <w:r w:rsidR="00D108C2" w:rsidRPr="00D108C2">
        <w:rPr>
          <w:rStyle w:val="normaltextrun"/>
        </w:rPr>
        <w:t>akres</w:t>
      </w:r>
      <w:r w:rsidR="00D108C2">
        <w:rPr>
          <w:rStyle w:val="normaltextrun"/>
        </w:rPr>
        <w:t>u</w:t>
      </w:r>
      <w:r w:rsidR="00D108C2" w:rsidRPr="00D108C2">
        <w:rPr>
          <w:rStyle w:val="normaltextrun"/>
        </w:rPr>
        <w:t xml:space="preserve"> pełnomocnictwa procesowego </w:t>
      </w:r>
      <w:r w:rsidR="00D108C2">
        <w:rPr>
          <w:rStyle w:val="normaltextrun"/>
        </w:rPr>
        <w:t>regulowanego</w:t>
      </w:r>
      <w:r w:rsidR="00D108C2" w:rsidRPr="00D108C2">
        <w:rPr>
          <w:rStyle w:val="normaltextrun"/>
        </w:rPr>
        <w:t xml:space="preserve"> w art. 91 </w:t>
      </w:r>
      <w:r w:rsidR="00D108C2">
        <w:rPr>
          <w:rStyle w:val="normaltextrun"/>
        </w:rPr>
        <w:t>k.p.c.</w:t>
      </w:r>
      <w:r w:rsidR="00D108C2" w:rsidRPr="00D108C2">
        <w:rPr>
          <w:rStyle w:val="normaltextrun"/>
        </w:rPr>
        <w:t xml:space="preserve"> Nie oznacza to, że konto podmiotu niebędącego osobą fizyczna</w:t>
      </w:r>
      <w:r w:rsidR="00D108C2">
        <w:rPr>
          <w:rStyle w:val="normaltextrun"/>
        </w:rPr>
        <w:t xml:space="preserve"> nie</w:t>
      </w:r>
      <w:r w:rsidR="00D108C2" w:rsidRPr="00D108C2">
        <w:rPr>
          <w:rStyle w:val="normaltextrun"/>
        </w:rPr>
        <w:t xml:space="preserve"> może zostać </w:t>
      </w:r>
      <w:r w:rsidR="00D108C2">
        <w:rPr>
          <w:rStyle w:val="normaltextrun"/>
        </w:rPr>
        <w:t>założone</w:t>
      </w:r>
      <w:r w:rsidR="00D108C2" w:rsidRPr="00D108C2">
        <w:rPr>
          <w:rStyle w:val="normaltextrun"/>
        </w:rPr>
        <w:t xml:space="preserve"> również przez pełnomocnika. Niemniej pełnomocnictwo to winno upoważniać pełnomocnika do takiego działania.</w:t>
      </w:r>
      <w:r w:rsidRPr="00330E1A">
        <w:rPr>
          <w:rStyle w:val="normaltextrun"/>
        </w:rPr>
        <w:t xml:space="preserve"> Zgłoszenie</w:t>
      </w:r>
      <w:r w:rsidR="00330A54">
        <w:rPr>
          <w:rStyle w:val="normaltextrun"/>
        </w:rPr>
        <w:t xml:space="preserve"> </w:t>
      </w:r>
      <w:r w:rsidRPr="00330E1A">
        <w:rPr>
          <w:rStyle w:val="normaltextrun"/>
        </w:rPr>
        <w:t>będzie musiało</w:t>
      </w:r>
      <w:r>
        <w:rPr>
          <w:rStyle w:val="normaltextrun"/>
        </w:rPr>
        <w:t xml:space="preserve"> </w:t>
      </w:r>
      <w:r w:rsidRPr="00330E1A">
        <w:rPr>
          <w:rStyle w:val="normaltextrun"/>
        </w:rPr>
        <w:t>zawierać co najmniej dane identyfikujące podmiot (nazwa, forma prawna, siedziba i adres, identyfikator)</w:t>
      </w:r>
      <w:r>
        <w:rPr>
          <w:rStyle w:val="normaltextrun"/>
        </w:rPr>
        <w:t xml:space="preserve"> oraz </w:t>
      </w:r>
      <w:r w:rsidRPr="00330E1A">
        <w:rPr>
          <w:rStyle w:val="normaltextrun"/>
        </w:rPr>
        <w:t>wskazanie</w:t>
      </w:r>
      <w:r w:rsidR="00330A54">
        <w:rPr>
          <w:rStyle w:val="normaltextrun"/>
        </w:rPr>
        <w:t xml:space="preserve"> </w:t>
      </w:r>
      <w:r w:rsidRPr="00330E1A">
        <w:rPr>
          <w:rStyle w:val="normaltextrun"/>
        </w:rPr>
        <w:t>administratorów</w:t>
      </w:r>
      <w:r w:rsidR="00330A54">
        <w:rPr>
          <w:rStyle w:val="normaltextrun"/>
        </w:rPr>
        <w:t xml:space="preserve"> </w:t>
      </w:r>
      <w:r w:rsidRPr="00330E1A">
        <w:rPr>
          <w:rStyle w:val="normaltextrun"/>
        </w:rPr>
        <w:t>konta.</w:t>
      </w:r>
      <w:r>
        <w:rPr>
          <w:rStyle w:val="eop"/>
        </w:rPr>
        <w:t xml:space="preserve"> </w:t>
      </w:r>
      <w:r w:rsidRPr="00330E1A">
        <w:rPr>
          <w:rStyle w:val="normaltextrun"/>
        </w:rPr>
        <w:t>Automatycznie, w chwili</w:t>
      </w:r>
      <w:r>
        <w:rPr>
          <w:rStyle w:val="normaltextrun"/>
        </w:rPr>
        <w:t xml:space="preserve"> </w:t>
      </w:r>
      <w:r w:rsidRPr="00330E1A">
        <w:rPr>
          <w:rStyle w:val="normaltextrun"/>
        </w:rPr>
        <w:t>dokonania</w:t>
      </w:r>
      <w:r>
        <w:rPr>
          <w:rStyle w:val="normaltextrun"/>
        </w:rPr>
        <w:t xml:space="preserve"> </w:t>
      </w:r>
      <w:r w:rsidRPr="00330E1A">
        <w:rPr>
          <w:rStyle w:val="normaltextrun"/>
        </w:rPr>
        <w:t>zgłoszenia weryfikowane będą dane</w:t>
      </w:r>
      <w:r w:rsidR="00330A54">
        <w:rPr>
          <w:rStyle w:val="normaltextrun"/>
        </w:rPr>
        <w:t xml:space="preserve"> </w:t>
      </w:r>
      <w:r w:rsidRPr="00330E1A">
        <w:rPr>
          <w:rStyle w:val="normaltextrun"/>
        </w:rPr>
        <w:t xml:space="preserve">identyfikujące podmiot z właściwymi rejestrami, o ile </w:t>
      </w:r>
      <w:r>
        <w:rPr>
          <w:rStyle w:val="normaltextrun"/>
        </w:rPr>
        <w:t>będzie</w:t>
      </w:r>
      <w:r w:rsidRPr="00330E1A">
        <w:rPr>
          <w:rStyle w:val="normaltextrun"/>
        </w:rPr>
        <w:t xml:space="preserve"> to możliwe, istnienie</w:t>
      </w:r>
      <w:r>
        <w:rPr>
          <w:rStyle w:val="normaltextrun"/>
        </w:rPr>
        <w:t xml:space="preserve"> </w:t>
      </w:r>
      <w:r w:rsidRPr="00330E1A">
        <w:rPr>
          <w:rStyle w:val="normaltextrun"/>
        </w:rPr>
        <w:t xml:space="preserve">konta w systemie teleinformatycznym dla tego </w:t>
      </w:r>
      <w:r w:rsidRPr="00330E1A">
        <w:rPr>
          <w:rStyle w:val="normaltextrun"/>
        </w:rPr>
        <w:lastRenderedPageBreak/>
        <w:t xml:space="preserve">podmiotu – jeżeli konto istnieje, drugie nie </w:t>
      </w:r>
      <w:r w:rsidR="009C45D4">
        <w:rPr>
          <w:rStyle w:val="normaltextrun"/>
        </w:rPr>
        <w:t>będzie</w:t>
      </w:r>
      <w:r w:rsidR="009C45D4" w:rsidRPr="00330E1A">
        <w:rPr>
          <w:rStyle w:val="normaltextrun"/>
        </w:rPr>
        <w:t xml:space="preserve"> </w:t>
      </w:r>
      <w:r w:rsidRPr="00330E1A">
        <w:rPr>
          <w:rStyle w:val="normaltextrun"/>
        </w:rPr>
        <w:t xml:space="preserve">zakładane, a osoba składająca wniosek </w:t>
      </w:r>
      <w:r w:rsidR="00234587">
        <w:rPr>
          <w:rStyle w:val="normaltextrun"/>
        </w:rPr>
        <w:t>będzie</w:t>
      </w:r>
      <w:r w:rsidR="00234587" w:rsidRPr="00330E1A">
        <w:rPr>
          <w:rStyle w:val="normaltextrun"/>
        </w:rPr>
        <w:t xml:space="preserve"> </w:t>
      </w:r>
      <w:r w:rsidRPr="00330E1A">
        <w:rPr>
          <w:rStyle w:val="normaltextrun"/>
        </w:rPr>
        <w:t>o tym informowana oraz istnienie</w:t>
      </w:r>
      <w:r>
        <w:rPr>
          <w:rStyle w:val="normaltextrun"/>
        </w:rPr>
        <w:t xml:space="preserve"> </w:t>
      </w:r>
      <w:r w:rsidRPr="00330E1A">
        <w:rPr>
          <w:rStyle w:val="normaltextrun"/>
        </w:rPr>
        <w:t>konta dla osoby wskazanej jako administrator</w:t>
      </w:r>
      <w:r>
        <w:rPr>
          <w:rStyle w:val="normaltextrun"/>
        </w:rPr>
        <w:t xml:space="preserve"> </w:t>
      </w:r>
      <w:r w:rsidRPr="00330E1A">
        <w:rPr>
          <w:rStyle w:val="normaltextrun"/>
        </w:rPr>
        <w:t>konta podmiotu.</w:t>
      </w:r>
      <w:r>
        <w:rPr>
          <w:rStyle w:val="eop"/>
        </w:rPr>
        <w:t xml:space="preserve"> </w:t>
      </w:r>
      <w:r w:rsidRPr="00330E1A">
        <w:rPr>
          <w:rStyle w:val="normaltextrun"/>
        </w:rPr>
        <w:t>Zgłoszenie</w:t>
      </w:r>
      <w:r>
        <w:rPr>
          <w:rStyle w:val="normaltextrun"/>
        </w:rPr>
        <w:t xml:space="preserve"> </w:t>
      </w:r>
      <w:r w:rsidRPr="00330E1A">
        <w:rPr>
          <w:rStyle w:val="normaltextrun"/>
        </w:rPr>
        <w:t>potrzeby</w:t>
      </w:r>
      <w:r>
        <w:rPr>
          <w:rStyle w:val="normaltextrun"/>
        </w:rPr>
        <w:t xml:space="preserve"> </w:t>
      </w:r>
      <w:r w:rsidRPr="00330E1A">
        <w:rPr>
          <w:rStyle w:val="normaltextrun"/>
        </w:rPr>
        <w:t>założenia konta będzie</w:t>
      </w:r>
      <w:r>
        <w:rPr>
          <w:rStyle w:val="normaltextrun"/>
        </w:rPr>
        <w:t xml:space="preserve"> </w:t>
      </w:r>
      <w:r w:rsidRPr="00330E1A">
        <w:rPr>
          <w:rStyle w:val="normaltextrun"/>
        </w:rPr>
        <w:t>weryfikowane</w:t>
      </w:r>
      <w:r>
        <w:rPr>
          <w:rStyle w:val="normaltextrun"/>
        </w:rPr>
        <w:t xml:space="preserve"> </w:t>
      </w:r>
      <w:r w:rsidRPr="00330E1A">
        <w:rPr>
          <w:rStyle w:val="normaltextrun"/>
        </w:rPr>
        <w:t>przez Ministra Sprawiedliwości albo sąd</w:t>
      </w:r>
      <w:r>
        <w:rPr>
          <w:rStyle w:val="normaltextrun"/>
        </w:rPr>
        <w:t xml:space="preserve"> </w:t>
      </w:r>
      <w:r w:rsidRPr="00330E1A">
        <w:rPr>
          <w:rStyle w:val="normaltextrun"/>
        </w:rPr>
        <w:t>wyłącznie</w:t>
      </w:r>
      <w:r>
        <w:rPr>
          <w:rStyle w:val="normaltextrun"/>
        </w:rPr>
        <w:t xml:space="preserve"> </w:t>
      </w:r>
      <w:r w:rsidRPr="00330E1A">
        <w:rPr>
          <w:rStyle w:val="normaltextrun"/>
        </w:rPr>
        <w:t>pod kątem uprawnienia osób podpisujących zgłoszenie do reprezentowania podmiotu</w:t>
      </w:r>
      <w:r>
        <w:rPr>
          <w:rStyle w:val="normaltextrun"/>
        </w:rPr>
        <w:t xml:space="preserve"> </w:t>
      </w:r>
      <w:r w:rsidRPr="00330E1A">
        <w:rPr>
          <w:rStyle w:val="normaltextrun"/>
        </w:rPr>
        <w:t>oraz faktu czy dla danego podmiotu nie funkcjonuje</w:t>
      </w:r>
      <w:r w:rsidR="0068447B">
        <w:rPr>
          <w:rStyle w:val="normaltextrun"/>
        </w:rPr>
        <w:t xml:space="preserve"> już</w:t>
      </w:r>
      <w:r w:rsidRPr="00330E1A">
        <w:rPr>
          <w:rStyle w:val="normaltextrun"/>
        </w:rPr>
        <w:t xml:space="preserve"> inne konto. W przypadku pozytywnej weryfikacji Minister Sprawiedliwości albo sąd</w:t>
      </w:r>
      <w:r>
        <w:rPr>
          <w:rStyle w:val="normaltextrun"/>
        </w:rPr>
        <w:t xml:space="preserve"> </w:t>
      </w:r>
      <w:r w:rsidRPr="00330E1A">
        <w:rPr>
          <w:rStyle w:val="normaltextrun"/>
        </w:rPr>
        <w:t>uaktywni</w:t>
      </w:r>
      <w:r>
        <w:rPr>
          <w:rStyle w:val="normaltextrun"/>
        </w:rPr>
        <w:t xml:space="preserve"> </w:t>
      </w:r>
      <w:r w:rsidRPr="00330E1A">
        <w:rPr>
          <w:rStyle w:val="normaltextrun"/>
        </w:rPr>
        <w:t>konto i ustanowi jego administratorów wskazanych w</w:t>
      </w:r>
      <w:r>
        <w:rPr>
          <w:rStyle w:val="normaltextrun"/>
        </w:rPr>
        <w:t xml:space="preserve"> </w:t>
      </w:r>
      <w:r w:rsidRPr="00330E1A">
        <w:rPr>
          <w:rStyle w:val="normaltextrun"/>
        </w:rPr>
        <w:t>zgłoszeniu.</w:t>
      </w:r>
    </w:p>
    <w:p w14:paraId="399F2876" w14:textId="442FC92B" w:rsidR="00BB2899" w:rsidRPr="00330E1A" w:rsidRDefault="00BB2899" w:rsidP="00BB2899">
      <w:pPr>
        <w:pStyle w:val="paragraph"/>
        <w:spacing w:before="0" w:beforeAutospacing="0" w:after="0" w:afterAutospacing="0" w:line="360" w:lineRule="auto"/>
        <w:ind w:firstLine="420"/>
        <w:jc w:val="both"/>
        <w:textAlignment w:val="baseline"/>
        <w:rPr>
          <w:rStyle w:val="normaltextrun"/>
        </w:rPr>
      </w:pPr>
      <w:r w:rsidRPr="00330E1A">
        <w:rPr>
          <w:rStyle w:val="normaltextrun"/>
        </w:rPr>
        <w:t xml:space="preserve">Konto w systemie teleinformatycznym będzie zarządzane przez administratora. Pierwszym administratorem dla konta podmiotu będącego osobą fizyczną będzie właściciel konta, z kolei dla podmiotu niebędącego osobą fizyczną będzie użytkownik bądź użytkownicy wskazani w zgłoszeniu założenia konta. W czasie korzystania z konta użytkownik posiadający prawo do zarządzania kontem, tj. administrator </w:t>
      </w:r>
      <w:r w:rsidR="009659A1">
        <w:rPr>
          <w:rStyle w:val="normaltextrun"/>
        </w:rPr>
        <w:t xml:space="preserve">konta </w:t>
      </w:r>
      <w:r w:rsidRPr="00330E1A">
        <w:rPr>
          <w:rStyle w:val="normaltextrun"/>
        </w:rPr>
        <w:t xml:space="preserve">będzie mógł wskazywać w systemie teleinformatycznym </w:t>
      </w:r>
      <w:r>
        <w:rPr>
          <w:rStyle w:val="normaltextrun"/>
        </w:rPr>
        <w:t>kolejnych</w:t>
      </w:r>
      <w:r w:rsidRPr="00330E1A">
        <w:rPr>
          <w:rStyle w:val="normaltextrun"/>
        </w:rPr>
        <w:t xml:space="preserve"> </w:t>
      </w:r>
      <w:r>
        <w:rPr>
          <w:rStyle w:val="normaltextrun"/>
        </w:rPr>
        <w:t>użytkowników</w:t>
      </w:r>
      <w:r w:rsidRPr="00330E1A">
        <w:rPr>
          <w:rStyle w:val="normaltextrun"/>
        </w:rPr>
        <w:t xml:space="preserve"> </w:t>
      </w:r>
      <w:r>
        <w:rPr>
          <w:rStyle w:val="normaltextrun"/>
        </w:rPr>
        <w:t>posiadających</w:t>
      </w:r>
      <w:r w:rsidRPr="00330E1A">
        <w:rPr>
          <w:rStyle w:val="normaltextrun"/>
        </w:rPr>
        <w:t xml:space="preserve"> uprawnienie do zarządzania kontem lub wskazywać użytkownika</w:t>
      </w:r>
      <w:r w:rsidR="003D1399">
        <w:rPr>
          <w:rStyle w:val="normaltextrun"/>
        </w:rPr>
        <w:t>,</w:t>
      </w:r>
      <w:r w:rsidRPr="00330E1A">
        <w:rPr>
          <w:rStyle w:val="normaltextrun"/>
        </w:rPr>
        <w:t xml:space="preserve"> któremu uprawnienie t</w:t>
      </w:r>
      <w:r w:rsidR="00330A54">
        <w:rPr>
          <w:rStyle w:val="normaltextrun"/>
        </w:rPr>
        <w:t>o</w:t>
      </w:r>
      <w:r w:rsidRPr="00330E1A">
        <w:rPr>
          <w:rStyle w:val="normaltextrun"/>
        </w:rPr>
        <w:t xml:space="preserve"> przestało przysługiwać. Dla podmiotów niebędących osobami fizycznymi przewidziana została również możliwość wyznaczenia nowego administratora lub odwołanie dotychczasowego poprzez zgłoszenie do Ministra Sprawiedliwości. </w:t>
      </w:r>
      <w:r w:rsidRPr="00904F85">
        <w:rPr>
          <w:rStyle w:val="normaltextrun"/>
        </w:rPr>
        <w:t xml:space="preserve">W zgłoszeniu </w:t>
      </w:r>
      <w:r>
        <w:rPr>
          <w:rStyle w:val="normaltextrun"/>
        </w:rPr>
        <w:t>konieczne będzie</w:t>
      </w:r>
      <w:r w:rsidRPr="00904F85">
        <w:rPr>
          <w:rStyle w:val="normaltextrun"/>
        </w:rPr>
        <w:t xml:space="preserve"> </w:t>
      </w:r>
      <w:r>
        <w:rPr>
          <w:rStyle w:val="normaltextrun"/>
        </w:rPr>
        <w:t>wskazanie</w:t>
      </w:r>
      <w:r w:rsidRPr="00904F85">
        <w:rPr>
          <w:rStyle w:val="normaltextrun"/>
        </w:rPr>
        <w:t xml:space="preserve"> identyfikator</w:t>
      </w:r>
      <w:r w:rsidR="00385624">
        <w:rPr>
          <w:rStyle w:val="normaltextrun"/>
        </w:rPr>
        <w:t>a</w:t>
      </w:r>
      <w:r w:rsidRPr="00904F85">
        <w:rPr>
          <w:rStyle w:val="normaltextrun"/>
        </w:rPr>
        <w:t xml:space="preserve"> konta</w:t>
      </w:r>
      <w:r>
        <w:rPr>
          <w:rStyle w:val="normaltextrun"/>
        </w:rPr>
        <w:t xml:space="preserve">, </w:t>
      </w:r>
      <w:r w:rsidRPr="00904F85">
        <w:rPr>
          <w:rStyle w:val="normaltextrun"/>
        </w:rPr>
        <w:t>na którym mają być dokonane zmiany oraz imię i nazwisko administratora</w:t>
      </w:r>
      <w:r w:rsidR="009659A1">
        <w:rPr>
          <w:rStyle w:val="normaltextrun"/>
        </w:rPr>
        <w:t xml:space="preserve"> konta</w:t>
      </w:r>
      <w:r w:rsidRPr="00904F85">
        <w:rPr>
          <w:rStyle w:val="normaltextrun"/>
        </w:rPr>
        <w:t xml:space="preserve"> oraz identyfikator jego konta. </w:t>
      </w:r>
      <w:r w:rsidR="003F31C6">
        <w:rPr>
          <w:rStyle w:val="normaltextrun"/>
        </w:rPr>
        <w:t xml:space="preserve">W ramach zarządzania kontem podmiotu niebędącego osobą fizyczną administrator będzie również uprawniony do aktualizacji danych podmiotu. </w:t>
      </w:r>
    </w:p>
    <w:p w14:paraId="29DFF8E2" w14:textId="7D116DF3" w:rsidR="00BB2899" w:rsidRPr="00330E1A" w:rsidRDefault="00BB2899" w:rsidP="00BB2899">
      <w:pPr>
        <w:spacing w:after="0" w:line="36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E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Konto osoby fizycznej może być zamknięte </w:t>
      </w:r>
      <w:r w:rsidR="006B67AF">
        <w:rPr>
          <w:rFonts w:ascii="Times New Roman" w:eastAsia="Times New Roman" w:hAnsi="Times New Roman" w:cs="Times New Roman"/>
          <w:sz w:val="24"/>
          <w:szCs w:val="24"/>
          <w:lang w:eastAsia="pl-PL"/>
        </w:rPr>
        <w:t>tylko przez tę osobę</w:t>
      </w:r>
      <w:r w:rsidRPr="00330E1A">
        <w:rPr>
          <w:rFonts w:ascii="Times New Roman" w:eastAsia="Times New Roman" w:hAnsi="Times New Roman" w:cs="Times New Roman"/>
          <w:sz w:val="24"/>
          <w:szCs w:val="24"/>
          <w:lang w:eastAsia="pl-PL"/>
        </w:rPr>
        <w:t>, po uwierzytelnieniu. Konto podmiot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330E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niebędącego osob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330E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fizyczną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będzie mogło być</w:t>
      </w:r>
      <w:r w:rsidRPr="00330E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zamknięte</w:t>
      </w:r>
      <w:r w:rsidRPr="00330E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30E1A">
        <w:rPr>
          <w:rFonts w:ascii="Times New Roman" w:eastAsia="Times New Roman" w:hAnsi="Times New Roman" w:cs="Times New Roman"/>
          <w:sz w:val="24"/>
          <w:szCs w:val="24"/>
          <w:lang w:eastAsia="pl-PL"/>
        </w:rPr>
        <w:t>skutek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30E1A">
        <w:rPr>
          <w:rFonts w:ascii="Times New Roman" w:eastAsia="Times New Roman" w:hAnsi="Times New Roman" w:cs="Times New Roman"/>
          <w:sz w:val="24"/>
          <w:szCs w:val="24"/>
          <w:lang w:eastAsia="pl-PL"/>
        </w:rPr>
        <w:t>zgłoszenia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30E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właściciela konta złożonego do Ministra Sprawiedliwości. </w:t>
      </w:r>
    </w:p>
    <w:p w14:paraId="105BB605" w14:textId="3ABBD840" w:rsidR="00BB2899" w:rsidRDefault="00BB2899" w:rsidP="00BB2899">
      <w:pPr>
        <w:widowControl w:val="0"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294368"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 </w:t>
      </w:r>
      <w:r w:rsidRPr="00330E1A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571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-</w:t>
      </w:r>
      <w:r w:rsidR="00D55711">
        <w:rPr>
          <w:rFonts w:ascii="Times New Roman" w:hAnsi="Times New Roman" w:cs="Times New Roman"/>
          <w:sz w:val="24"/>
          <w:szCs w:val="24"/>
        </w:rPr>
        <w:t xml:space="preserve">16 </w:t>
      </w:r>
      <w:r>
        <w:rPr>
          <w:rFonts w:ascii="Times New Roman" w:hAnsi="Times New Roman" w:cs="Times New Roman"/>
          <w:sz w:val="24"/>
          <w:szCs w:val="24"/>
        </w:rPr>
        <w:t xml:space="preserve">określone zostały zasady zakładania konta w systemie teleinformatycznym obsługującym elektroniczne postępowania sądowe oraz postępowanie </w:t>
      </w:r>
      <w:r w:rsidRPr="00330E1A">
        <w:rPr>
          <w:rFonts w:ascii="Times New Roman" w:hAnsi="Times New Roman" w:cs="Times New Roman"/>
          <w:sz w:val="24"/>
          <w:szCs w:val="24"/>
        </w:rPr>
        <w:t>wieczystoksięgow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Pr="00330E1A">
        <w:rPr>
          <w:rFonts w:ascii="Times New Roman" w:hAnsi="Times New Roman" w:cs="Times New Roman"/>
          <w:sz w:val="24"/>
          <w:szCs w:val="24"/>
        </w:rPr>
        <w:t>wszczynan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Pr="00330E1A">
        <w:rPr>
          <w:rFonts w:ascii="Times New Roman" w:hAnsi="Times New Roman" w:cs="Times New Roman"/>
          <w:sz w:val="24"/>
          <w:szCs w:val="24"/>
        </w:rPr>
        <w:t>za pośrednictwem systemu teleinformatycznego</w:t>
      </w:r>
      <w:r>
        <w:rPr>
          <w:rFonts w:ascii="Times New Roman" w:hAnsi="Times New Roman" w:cs="Times New Roman"/>
          <w:sz w:val="24"/>
          <w:szCs w:val="24"/>
        </w:rPr>
        <w:t>. R</w:t>
      </w:r>
      <w:r w:rsidRPr="00294368">
        <w:rPr>
          <w:rFonts w:ascii="Times New Roman" w:hAnsi="Times New Roman"/>
          <w:sz w:val="24"/>
          <w:szCs w:val="24"/>
        </w:rPr>
        <w:t xml:space="preserve">egulacje </w:t>
      </w:r>
      <w:r>
        <w:rPr>
          <w:rFonts w:ascii="Times New Roman" w:hAnsi="Times New Roman"/>
          <w:sz w:val="24"/>
          <w:szCs w:val="24"/>
        </w:rPr>
        <w:t>te</w:t>
      </w:r>
      <w:r w:rsidR="009659A1">
        <w:rPr>
          <w:rFonts w:ascii="Times New Roman" w:hAnsi="Times New Roman"/>
          <w:sz w:val="24"/>
          <w:szCs w:val="24"/>
        </w:rPr>
        <w:t xml:space="preserve"> zasadniczo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4368">
        <w:rPr>
          <w:rFonts w:ascii="Times New Roman" w:hAnsi="Times New Roman"/>
          <w:sz w:val="24"/>
          <w:szCs w:val="24"/>
        </w:rPr>
        <w:t xml:space="preserve">stanowią powtórzenie przepisów zawartych w dotychczasowym rozporządzeniu sankcjonując istniejący stan rzeczy w zakresie </w:t>
      </w:r>
      <w:r>
        <w:rPr>
          <w:rFonts w:ascii="Times New Roman" w:hAnsi="Times New Roman"/>
          <w:sz w:val="24"/>
          <w:szCs w:val="24"/>
        </w:rPr>
        <w:t>zakładania kont. W tym obszarze nie są wprowadzane zmiany, w tym nie dokonuje się rozszerzenia istniejących funkcjonalności.</w:t>
      </w:r>
    </w:p>
    <w:p w14:paraId="29628EF9" w14:textId="0953CB7F" w:rsidR="00BB2899" w:rsidRPr="002E0FEE" w:rsidRDefault="00BB2899" w:rsidP="00BB2899">
      <w:pPr>
        <w:pStyle w:val="NIEARTTEKSTtekstnieartykuowanynppodstprawnarozplubpreambua"/>
        <w:spacing w:before="0"/>
        <w:ind w:firstLine="709"/>
        <w:rPr>
          <w:rFonts w:ascii="Times New Roman" w:hAnsi="Times New Roman" w:cs="Times New Roman"/>
          <w:szCs w:val="24"/>
        </w:rPr>
      </w:pPr>
      <w:r w:rsidRPr="002E0FEE">
        <w:rPr>
          <w:rFonts w:ascii="Times New Roman" w:hAnsi="Times New Roman" w:cs="Times New Roman"/>
          <w:szCs w:val="24"/>
        </w:rPr>
        <w:t xml:space="preserve">Z uwagi na to, że ustawa </w:t>
      </w:r>
      <w:r w:rsidR="00C264D7">
        <w:rPr>
          <w:rFonts w:ascii="Times New Roman" w:hAnsi="Times New Roman" w:cs="Times New Roman"/>
          <w:szCs w:val="24"/>
        </w:rPr>
        <w:t xml:space="preserve">z dnia 6 grudnia 2018 r. o Krajowym Rejestrze Zadłużonych </w:t>
      </w:r>
      <w:r w:rsidRPr="002E0FEE">
        <w:rPr>
          <w:rFonts w:ascii="Times New Roman" w:hAnsi="Times New Roman" w:cs="Times New Roman"/>
          <w:szCs w:val="24"/>
        </w:rPr>
        <w:t xml:space="preserve">wchodzi w życie z dniem 1 </w:t>
      </w:r>
      <w:r w:rsidR="00D55711">
        <w:rPr>
          <w:rFonts w:ascii="Times New Roman" w:hAnsi="Times New Roman" w:cs="Times New Roman"/>
          <w:szCs w:val="24"/>
        </w:rPr>
        <w:t>grudnia</w:t>
      </w:r>
      <w:r w:rsidR="00D55711" w:rsidRPr="002E0FEE">
        <w:rPr>
          <w:rFonts w:ascii="Times New Roman" w:hAnsi="Times New Roman" w:cs="Times New Roman"/>
          <w:szCs w:val="24"/>
        </w:rPr>
        <w:t xml:space="preserve"> </w:t>
      </w:r>
      <w:r w:rsidRPr="002E0FEE">
        <w:rPr>
          <w:rFonts w:ascii="Times New Roman" w:hAnsi="Times New Roman" w:cs="Times New Roman"/>
          <w:szCs w:val="24"/>
        </w:rPr>
        <w:t>2021 r. koniecznym jest, aby z tą datą weszło w życie przedmiotowe rozporządzenie.</w:t>
      </w:r>
    </w:p>
    <w:p w14:paraId="45139FED" w14:textId="77777777" w:rsidR="00BB2899" w:rsidRPr="002E0FEE" w:rsidRDefault="00BB2899" w:rsidP="00BB2899">
      <w:pPr>
        <w:pStyle w:val="NIEARTTEKSTtekstnieartykuowanynppodstprawnarozplubpreambua"/>
        <w:spacing w:before="0"/>
        <w:ind w:firstLine="709"/>
        <w:rPr>
          <w:rFonts w:ascii="Times New Roman" w:hAnsi="Times New Roman" w:cs="Times New Roman"/>
          <w:szCs w:val="24"/>
        </w:rPr>
      </w:pPr>
      <w:r w:rsidRPr="002E0FEE">
        <w:rPr>
          <w:rFonts w:ascii="Times New Roman" w:hAnsi="Times New Roman" w:cs="Times New Roman"/>
          <w:szCs w:val="24"/>
        </w:rPr>
        <w:t>Rozporządzenie nie wykonuje prawa Unii Europejskiej.</w:t>
      </w:r>
    </w:p>
    <w:p w14:paraId="1CEB2D27" w14:textId="77777777" w:rsidR="00BB2899" w:rsidRPr="002E0FEE" w:rsidRDefault="00BB2899" w:rsidP="00BB2899">
      <w:pPr>
        <w:pStyle w:val="NIEARTTEKSTtekstnieartykuowanynppodstprawnarozplubpreambua"/>
        <w:spacing w:before="0"/>
        <w:ind w:firstLine="709"/>
        <w:rPr>
          <w:rFonts w:ascii="Times New Roman" w:hAnsi="Times New Roman" w:cs="Times New Roman"/>
          <w:szCs w:val="24"/>
        </w:rPr>
      </w:pPr>
      <w:r w:rsidRPr="002E0FEE">
        <w:rPr>
          <w:rFonts w:ascii="Times New Roman" w:hAnsi="Times New Roman" w:cs="Times New Roman"/>
          <w:szCs w:val="24"/>
        </w:rPr>
        <w:lastRenderedPageBreak/>
        <w:t xml:space="preserve">Rozporządzenie nie zawiera przepisów technicznych, a zatem nie podlega notyfikacji zgodnie z trybem przewidzianym w rozporządzeniu Rady Ministrów z dnia 23 grudnia </w:t>
      </w:r>
      <w:r w:rsidRPr="002E0FEE">
        <w:rPr>
          <w:rFonts w:ascii="Times New Roman" w:hAnsi="Times New Roman" w:cs="Times New Roman"/>
          <w:szCs w:val="24"/>
        </w:rPr>
        <w:br/>
        <w:t>2002 r. w sprawie sposobu funkcjonowania krajowego systemu notyfikacji norm i aktów prawnych (Dz. U. Nr 239, poz. 2039 oraz z 2004 r. Nr 65, poz. 597).</w:t>
      </w:r>
    </w:p>
    <w:p w14:paraId="052FF3C8" w14:textId="77777777" w:rsidR="00BB2899" w:rsidRPr="002E0FEE" w:rsidRDefault="00BB2899" w:rsidP="00BB2899">
      <w:pPr>
        <w:pStyle w:val="NIEARTTEKSTtekstnieartykuowanynppodstprawnarozplubpreambua"/>
        <w:spacing w:before="0"/>
        <w:ind w:firstLine="709"/>
        <w:rPr>
          <w:rFonts w:ascii="Times New Roman" w:hAnsi="Times New Roman" w:cs="Times New Roman"/>
          <w:szCs w:val="24"/>
        </w:rPr>
      </w:pPr>
      <w:r w:rsidRPr="002E0FEE">
        <w:rPr>
          <w:rFonts w:ascii="Times New Roman" w:hAnsi="Times New Roman" w:cs="Times New Roman"/>
          <w:szCs w:val="24"/>
        </w:rPr>
        <w:t xml:space="preserve">Projekt rozporządzenia został zamieszczony w Biuletynie Informacji Publicznej na stronach Rządowego Centrum Legislacji, stosownie do postanowień art. 5 ustawy z dnia 7 lipca 2005 r. o działalności lobbingowej w procesie stanowienia prawa (Dz. U. z 2017 r. poz. 248). </w:t>
      </w:r>
    </w:p>
    <w:p w14:paraId="1E5E9932" w14:textId="05F033F8" w:rsidR="000B2257" w:rsidRPr="00A960A4" w:rsidRDefault="00BB2899" w:rsidP="00234587">
      <w:pPr>
        <w:pStyle w:val="paragraph"/>
        <w:spacing w:before="0" w:beforeAutospacing="0" w:after="0" w:afterAutospacing="0" w:line="360" w:lineRule="auto"/>
        <w:ind w:firstLine="708"/>
        <w:jc w:val="both"/>
        <w:textAlignment w:val="baseline"/>
      </w:pPr>
      <w:r w:rsidRPr="002E0FEE">
        <w:t>Projekt nie podlega zaopiniowaniu przez właściwe instytucje i organy Unii Europejskiej ani przez Europejski Bank Centralny.</w:t>
      </w:r>
      <w:bookmarkEnd w:id="0"/>
    </w:p>
    <w:sectPr w:rsidR="000B2257" w:rsidRPr="00A960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7EDC8" w14:textId="77777777" w:rsidR="003A388D" w:rsidRDefault="003A388D" w:rsidP="00590A1C">
      <w:pPr>
        <w:spacing w:after="0" w:line="240" w:lineRule="auto"/>
      </w:pPr>
      <w:r>
        <w:separator/>
      </w:r>
    </w:p>
  </w:endnote>
  <w:endnote w:type="continuationSeparator" w:id="0">
    <w:p w14:paraId="26E6C9F0" w14:textId="77777777" w:rsidR="003A388D" w:rsidRDefault="003A388D" w:rsidP="00590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E0998" w14:textId="77777777" w:rsidR="003A388D" w:rsidRDefault="003A388D" w:rsidP="00590A1C">
      <w:pPr>
        <w:spacing w:after="0" w:line="240" w:lineRule="auto"/>
      </w:pPr>
      <w:r>
        <w:separator/>
      </w:r>
    </w:p>
  </w:footnote>
  <w:footnote w:type="continuationSeparator" w:id="0">
    <w:p w14:paraId="70BDE05B" w14:textId="77777777" w:rsidR="003A388D" w:rsidRDefault="003A388D" w:rsidP="00590A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175A9"/>
    <w:multiLevelType w:val="multilevel"/>
    <w:tmpl w:val="716005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FE2291"/>
    <w:multiLevelType w:val="hybridMultilevel"/>
    <w:tmpl w:val="9F306B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6523C"/>
    <w:multiLevelType w:val="multilevel"/>
    <w:tmpl w:val="0664AE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A46E7A"/>
    <w:multiLevelType w:val="hybridMultilevel"/>
    <w:tmpl w:val="0AF0E6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45E6E"/>
    <w:multiLevelType w:val="multilevel"/>
    <w:tmpl w:val="FAD6A3A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A91801"/>
    <w:multiLevelType w:val="multilevel"/>
    <w:tmpl w:val="0D4211F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F03FE3"/>
    <w:multiLevelType w:val="hybridMultilevel"/>
    <w:tmpl w:val="49C6C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64C4D"/>
    <w:multiLevelType w:val="hybridMultilevel"/>
    <w:tmpl w:val="CAB4DD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3F6B6E"/>
    <w:multiLevelType w:val="multilevel"/>
    <w:tmpl w:val="6CC2CE0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FBE2858"/>
    <w:multiLevelType w:val="hybridMultilevel"/>
    <w:tmpl w:val="DEEC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D16768"/>
    <w:multiLevelType w:val="hybridMultilevel"/>
    <w:tmpl w:val="A1D85982"/>
    <w:lvl w:ilvl="0" w:tplc="9FA88422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35547C"/>
    <w:multiLevelType w:val="multilevel"/>
    <w:tmpl w:val="AAE0FB1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39958DF"/>
    <w:multiLevelType w:val="multilevel"/>
    <w:tmpl w:val="35B489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44236EC"/>
    <w:multiLevelType w:val="multilevel"/>
    <w:tmpl w:val="701A2CD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4F04889"/>
    <w:multiLevelType w:val="hybridMultilevel"/>
    <w:tmpl w:val="72AA7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277CD7"/>
    <w:multiLevelType w:val="hybridMultilevel"/>
    <w:tmpl w:val="06680E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134921"/>
    <w:multiLevelType w:val="multilevel"/>
    <w:tmpl w:val="61905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2076CFD"/>
    <w:multiLevelType w:val="multilevel"/>
    <w:tmpl w:val="EEF858D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4AA183F"/>
    <w:multiLevelType w:val="multilevel"/>
    <w:tmpl w:val="C6BA43D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C793356"/>
    <w:multiLevelType w:val="hybridMultilevel"/>
    <w:tmpl w:val="35C069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192404"/>
    <w:multiLevelType w:val="multilevel"/>
    <w:tmpl w:val="E83250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2"/>
  </w:num>
  <w:num w:numId="3">
    <w:abstractNumId w:val="20"/>
  </w:num>
  <w:num w:numId="4">
    <w:abstractNumId w:val="12"/>
  </w:num>
  <w:num w:numId="5">
    <w:abstractNumId w:val="0"/>
  </w:num>
  <w:num w:numId="6">
    <w:abstractNumId w:val="5"/>
  </w:num>
  <w:num w:numId="7">
    <w:abstractNumId w:val="17"/>
  </w:num>
  <w:num w:numId="8">
    <w:abstractNumId w:val="8"/>
  </w:num>
  <w:num w:numId="9">
    <w:abstractNumId w:val="13"/>
  </w:num>
  <w:num w:numId="10">
    <w:abstractNumId w:val="18"/>
  </w:num>
  <w:num w:numId="11">
    <w:abstractNumId w:val="11"/>
  </w:num>
  <w:num w:numId="12">
    <w:abstractNumId w:val="4"/>
  </w:num>
  <w:num w:numId="13">
    <w:abstractNumId w:val="10"/>
  </w:num>
  <w:num w:numId="14">
    <w:abstractNumId w:val="14"/>
  </w:num>
  <w:num w:numId="15">
    <w:abstractNumId w:val="6"/>
  </w:num>
  <w:num w:numId="16">
    <w:abstractNumId w:val="9"/>
  </w:num>
  <w:num w:numId="17">
    <w:abstractNumId w:val="15"/>
  </w:num>
  <w:num w:numId="18">
    <w:abstractNumId w:val="7"/>
  </w:num>
  <w:num w:numId="19">
    <w:abstractNumId w:val="19"/>
  </w:num>
  <w:num w:numId="20">
    <w:abstractNumId w:val="3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0"/>
  <w:proofState w:spelling="clean"/>
  <w:trackRevisions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767"/>
    <w:rsid w:val="000001F2"/>
    <w:rsid w:val="00000CB7"/>
    <w:rsid w:val="000145BF"/>
    <w:rsid w:val="0001746C"/>
    <w:rsid w:val="000417B4"/>
    <w:rsid w:val="00093411"/>
    <w:rsid w:val="000A187F"/>
    <w:rsid w:val="000A67B6"/>
    <w:rsid w:val="000B2257"/>
    <w:rsid w:val="000B588E"/>
    <w:rsid w:val="000E03EC"/>
    <w:rsid w:val="000E14D2"/>
    <w:rsid w:val="000F6B38"/>
    <w:rsid w:val="000F7991"/>
    <w:rsid w:val="000F7F20"/>
    <w:rsid w:val="00100B0F"/>
    <w:rsid w:val="001062F2"/>
    <w:rsid w:val="001161B1"/>
    <w:rsid w:val="00121767"/>
    <w:rsid w:val="0013562C"/>
    <w:rsid w:val="001657D5"/>
    <w:rsid w:val="00175C28"/>
    <w:rsid w:val="00184497"/>
    <w:rsid w:val="00195A9B"/>
    <w:rsid w:val="00195F19"/>
    <w:rsid w:val="001A3D47"/>
    <w:rsid w:val="001B220A"/>
    <w:rsid w:val="001C01E1"/>
    <w:rsid w:val="001C2972"/>
    <w:rsid w:val="001D3A5F"/>
    <w:rsid w:val="001E36E4"/>
    <w:rsid w:val="001E74C4"/>
    <w:rsid w:val="002024EC"/>
    <w:rsid w:val="00204A4F"/>
    <w:rsid w:val="00207207"/>
    <w:rsid w:val="00234587"/>
    <w:rsid w:val="00244F1C"/>
    <w:rsid w:val="0025639C"/>
    <w:rsid w:val="00257FC1"/>
    <w:rsid w:val="002642AC"/>
    <w:rsid w:val="00280D12"/>
    <w:rsid w:val="0028141E"/>
    <w:rsid w:val="00292F77"/>
    <w:rsid w:val="002B0DD2"/>
    <w:rsid w:val="002B5506"/>
    <w:rsid w:val="002C1DE0"/>
    <w:rsid w:val="002C64EE"/>
    <w:rsid w:val="002C76E1"/>
    <w:rsid w:val="002C7AE4"/>
    <w:rsid w:val="002D487C"/>
    <w:rsid w:val="002E36EA"/>
    <w:rsid w:val="003173CF"/>
    <w:rsid w:val="00330A54"/>
    <w:rsid w:val="00331A7A"/>
    <w:rsid w:val="00332285"/>
    <w:rsid w:val="003330A6"/>
    <w:rsid w:val="00361505"/>
    <w:rsid w:val="00364DB7"/>
    <w:rsid w:val="0037048E"/>
    <w:rsid w:val="00384858"/>
    <w:rsid w:val="00385624"/>
    <w:rsid w:val="00391AE5"/>
    <w:rsid w:val="00391E92"/>
    <w:rsid w:val="003A2DA8"/>
    <w:rsid w:val="003A388D"/>
    <w:rsid w:val="003D1399"/>
    <w:rsid w:val="003F31C6"/>
    <w:rsid w:val="00400654"/>
    <w:rsid w:val="00405DB2"/>
    <w:rsid w:val="004103A6"/>
    <w:rsid w:val="00412345"/>
    <w:rsid w:val="004158E8"/>
    <w:rsid w:val="00425782"/>
    <w:rsid w:val="004306D6"/>
    <w:rsid w:val="004472C5"/>
    <w:rsid w:val="0045106F"/>
    <w:rsid w:val="0045189C"/>
    <w:rsid w:val="004518FE"/>
    <w:rsid w:val="00452AE4"/>
    <w:rsid w:val="004675E3"/>
    <w:rsid w:val="00497C76"/>
    <w:rsid w:val="004B73F3"/>
    <w:rsid w:val="004B7E2A"/>
    <w:rsid w:val="004C4431"/>
    <w:rsid w:val="004C5227"/>
    <w:rsid w:val="004E4788"/>
    <w:rsid w:val="004F57E9"/>
    <w:rsid w:val="00515172"/>
    <w:rsid w:val="005239EE"/>
    <w:rsid w:val="0054074F"/>
    <w:rsid w:val="005562EE"/>
    <w:rsid w:val="00561D9B"/>
    <w:rsid w:val="00573C7E"/>
    <w:rsid w:val="00577222"/>
    <w:rsid w:val="00585FCE"/>
    <w:rsid w:val="00590A1C"/>
    <w:rsid w:val="005A4A56"/>
    <w:rsid w:val="005A76ED"/>
    <w:rsid w:val="005B4151"/>
    <w:rsid w:val="005C2358"/>
    <w:rsid w:val="005C2EF8"/>
    <w:rsid w:val="005D4D0D"/>
    <w:rsid w:val="005E587D"/>
    <w:rsid w:val="0061038F"/>
    <w:rsid w:val="006131EB"/>
    <w:rsid w:val="006149D5"/>
    <w:rsid w:val="00621B9C"/>
    <w:rsid w:val="00630C15"/>
    <w:rsid w:val="0063508C"/>
    <w:rsid w:val="00651B10"/>
    <w:rsid w:val="00671367"/>
    <w:rsid w:val="0068447B"/>
    <w:rsid w:val="006920D4"/>
    <w:rsid w:val="00695E7D"/>
    <w:rsid w:val="006A6D6D"/>
    <w:rsid w:val="006B67AF"/>
    <w:rsid w:val="006C1E8D"/>
    <w:rsid w:val="006D29F8"/>
    <w:rsid w:val="006E3417"/>
    <w:rsid w:val="006F32FA"/>
    <w:rsid w:val="006F7AAB"/>
    <w:rsid w:val="0071000E"/>
    <w:rsid w:val="00710F2E"/>
    <w:rsid w:val="007128CD"/>
    <w:rsid w:val="00745E74"/>
    <w:rsid w:val="00747EEA"/>
    <w:rsid w:val="007621DE"/>
    <w:rsid w:val="00764330"/>
    <w:rsid w:val="00771BBA"/>
    <w:rsid w:val="0077215A"/>
    <w:rsid w:val="007751F0"/>
    <w:rsid w:val="00777786"/>
    <w:rsid w:val="007910E6"/>
    <w:rsid w:val="007A1E4A"/>
    <w:rsid w:val="007D1B2B"/>
    <w:rsid w:val="007D52D6"/>
    <w:rsid w:val="007E12E7"/>
    <w:rsid w:val="007E2D67"/>
    <w:rsid w:val="007E457A"/>
    <w:rsid w:val="007E5CB4"/>
    <w:rsid w:val="007E6A9E"/>
    <w:rsid w:val="007F509A"/>
    <w:rsid w:val="007F79E8"/>
    <w:rsid w:val="00802B0F"/>
    <w:rsid w:val="00806F09"/>
    <w:rsid w:val="00837B08"/>
    <w:rsid w:val="0084052E"/>
    <w:rsid w:val="008663CF"/>
    <w:rsid w:val="00874F5F"/>
    <w:rsid w:val="008906D7"/>
    <w:rsid w:val="00893638"/>
    <w:rsid w:val="00896C52"/>
    <w:rsid w:val="008A40A2"/>
    <w:rsid w:val="008B3489"/>
    <w:rsid w:val="008B43D5"/>
    <w:rsid w:val="008E3269"/>
    <w:rsid w:val="008F10D7"/>
    <w:rsid w:val="008F2460"/>
    <w:rsid w:val="008F6735"/>
    <w:rsid w:val="00907A8C"/>
    <w:rsid w:val="00914C6D"/>
    <w:rsid w:val="0094677C"/>
    <w:rsid w:val="00950339"/>
    <w:rsid w:val="009659A1"/>
    <w:rsid w:val="00971482"/>
    <w:rsid w:val="00994F4C"/>
    <w:rsid w:val="009A63D5"/>
    <w:rsid w:val="009A6408"/>
    <w:rsid w:val="009B7457"/>
    <w:rsid w:val="009C45D4"/>
    <w:rsid w:val="009D26E1"/>
    <w:rsid w:val="009F2B9A"/>
    <w:rsid w:val="00A00118"/>
    <w:rsid w:val="00A0555F"/>
    <w:rsid w:val="00A168F0"/>
    <w:rsid w:val="00A540FD"/>
    <w:rsid w:val="00A6158B"/>
    <w:rsid w:val="00A71CD4"/>
    <w:rsid w:val="00A960A4"/>
    <w:rsid w:val="00AA0E8D"/>
    <w:rsid w:val="00AD6157"/>
    <w:rsid w:val="00B0667F"/>
    <w:rsid w:val="00B208BF"/>
    <w:rsid w:val="00B35CA7"/>
    <w:rsid w:val="00B4189D"/>
    <w:rsid w:val="00B44503"/>
    <w:rsid w:val="00B54185"/>
    <w:rsid w:val="00B735B8"/>
    <w:rsid w:val="00B77304"/>
    <w:rsid w:val="00B94DC7"/>
    <w:rsid w:val="00B96487"/>
    <w:rsid w:val="00BA5248"/>
    <w:rsid w:val="00BA6FD9"/>
    <w:rsid w:val="00BB2773"/>
    <w:rsid w:val="00BB2899"/>
    <w:rsid w:val="00BC2BFE"/>
    <w:rsid w:val="00BC5462"/>
    <w:rsid w:val="00BE626F"/>
    <w:rsid w:val="00C143C6"/>
    <w:rsid w:val="00C149F3"/>
    <w:rsid w:val="00C1697F"/>
    <w:rsid w:val="00C245ED"/>
    <w:rsid w:val="00C264D7"/>
    <w:rsid w:val="00C47F61"/>
    <w:rsid w:val="00C55BAE"/>
    <w:rsid w:val="00C57328"/>
    <w:rsid w:val="00C64A81"/>
    <w:rsid w:val="00C904C1"/>
    <w:rsid w:val="00C93EFB"/>
    <w:rsid w:val="00CB3BB4"/>
    <w:rsid w:val="00CB65C9"/>
    <w:rsid w:val="00CD6393"/>
    <w:rsid w:val="00CD70FB"/>
    <w:rsid w:val="00CE0DB2"/>
    <w:rsid w:val="00CE4632"/>
    <w:rsid w:val="00CE7AE1"/>
    <w:rsid w:val="00CF0C90"/>
    <w:rsid w:val="00CF295B"/>
    <w:rsid w:val="00D00E63"/>
    <w:rsid w:val="00D108C2"/>
    <w:rsid w:val="00D2297C"/>
    <w:rsid w:val="00D55711"/>
    <w:rsid w:val="00D607C3"/>
    <w:rsid w:val="00D70DAF"/>
    <w:rsid w:val="00DA4599"/>
    <w:rsid w:val="00DC13A0"/>
    <w:rsid w:val="00DD3CE4"/>
    <w:rsid w:val="00DD7EA6"/>
    <w:rsid w:val="00DE6428"/>
    <w:rsid w:val="00DF1F19"/>
    <w:rsid w:val="00DF295C"/>
    <w:rsid w:val="00E45528"/>
    <w:rsid w:val="00E7337A"/>
    <w:rsid w:val="00E75DF7"/>
    <w:rsid w:val="00E76D90"/>
    <w:rsid w:val="00E8341F"/>
    <w:rsid w:val="00E909D3"/>
    <w:rsid w:val="00EA5CD3"/>
    <w:rsid w:val="00EC1E3E"/>
    <w:rsid w:val="00ED3E02"/>
    <w:rsid w:val="00EE4166"/>
    <w:rsid w:val="00EF0250"/>
    <w:rsid w:val="00EF6F2E"/>
    <w:rsid w:val="00EF7653"/>
    <w:rsid w:val="00F04AEE"/>
    <w:rsid w:val="00F40D06"/>
    <w:rsid w:val="00F507F9"/>
    <w:rsid w:val="00F542D0"/>
    <w:rsid w:val="00F5604D"/>
    <w:rsid w:val="00F6032F"/>
    <w:rsid w:val="00F72FB7"/>
    <w:rsid w:val="00F82AE7"/>
    <w:rsid w:val="00F93F18"/>
    <w:rsid w:val="00FA200C"/>
    <w:rsid w:val="00FA32F8"/>
    <w:rsid w:val="00FB7FD4"/>
    <w:rsid w:val="00FC7E61"/>
    <w:rsid w:val="00FE2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64E12"/>
  <w15:chartTrackingRefBased/>
  <w15:docId w15:val="{6F8AC13E-6897-4D22-9606-12FC3255B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1217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21767"/>
  </w:style>
  <w:style w:type="character" w:customStyle="1" w:styleId="eop">
    <w:name w:val="eop"/>
    <w:basedOn w:val="Domylnaczcionkaakapitu"/>
    <w:rsid w:val="00121767"/>
  </w:style>
  <w:style w:type="character" w:customStyle="1" w:styleId="spellingerror">
    <w:name w:val="spellingerror"/>
    <w:basedOn w:val="Domylnaczcionkaakapitu"/>
    <w:rsid w:val="00121767"/>
  </w:style>
  <w:style w:type="character" w:customStyle="1" w:styleId="scxw49904350">
    <w:name w:val="scxw49904350"/>
    <w:basedOn w:val="Domylnaczcionkaakapitu"/>
    <w:rsid w:val="00121767"/>
  </w:style>
  <w:style w:type="paragraph" w:styleId="Poprawka">
    <w:name w:val="Revision"/>
    <w:hidden/>
    <w:uiPriority w:val="99"/>
    <w:semiHidden/>
    <w:rsid w:val="00C149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149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49F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18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18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18F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18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18FE"/>
    <w:rPr>
      <w:b/>
      <w:bCs/>
      <w:sz w:val="20"/>
      <w:szCs w:val="20"/>
    </w:rPr>
  </w:style>
  <w:style w:type="paragraph" w:customStyle="1" w:styleId="ARTartustawynprozporzdzenia">
    <w:name w:val="ART(§) – art. ustawy (§ np. rozporządzenia)"/>
    <w:uiPriority w:val="11"/>
    <w:qFormat/>
    <w:rsid w:val="000F7991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0F7991"/>
    <w:rPr>
      <w:bCs/>
    </w:r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9"/>
    <w:qFormat/>
    <w:rsid w:val="000F7991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906D7"/>
    <w:pPr>
      <w:ind w:left="720"/>
      <w:contextualSpacing/>
    </w:pPr>
  </w:style>
  <w:style w:type="paragraph" w:customStyle="1" w:styleId="divpoint">
    <w:name w:val="div.point"/>
    <w:uiPriority w:val="99"/>
    <w:rsid w:val="00806F09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0A1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0A1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0A1C"/>
    <w:rPr>
      <w:vertAlign w:val="superscript"/>
    </w:rPr>
  </w:style>
  <w:style w:type="paragraph" w:styleId="Bezodstpw">
    <w:name w:val="No Spacing"/>
    <w:uiPriority w:val="1"/>
    <w:qFormat/>
    <w:rsid w:val="00BB28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91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7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9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8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83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14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12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24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8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66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72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70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70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64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42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46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9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12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8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8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2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3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4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4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3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3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6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6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3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8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1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1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3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6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1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697E1A24C71844BA786D43DC937A5F" ma:contentTypeVersion="2" ma:contentTypeDescription="Utwórz nowy dokument." ma:contentTypeScope="" ma:versionID="220ffac6f9789eb2a581f442d2cb80c4">
  <xsd:schema xmlns:xsd="http://www.w3.org/2001/XMLSchema" xmlns:xs="http://www.w3.org/2001/XMLSchema" xmlns:p="http://schemas.microsoft.com/office/2006/metadata/properties" xmlns:ns2="5dd2d434-17be-457c-bf8b-d9fa91a8d419" targetNamespace="http://schemas.microsoft.com/office/2006/metadata/properties" ma:root="true" ma:fieldsID="27dfb0a7aeed29bcca940ef7a7b68d75" ns2:_="">
    <xsd:import namespace="5dd2d434-17be-457c-bf8b-d9fa91a8d4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d2d434-17be-457c-bf8b-d9fa91a8d4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DA4CC5-30C4-4BA2-B142-147176993E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d2d434-17be-457c-bf8b-d9fa91a8d4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D3EADF-E36D-4A29-B917-0F76C7D036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212BDB-3998-4285-8ABB-0F335DFB72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A6FD28-BED4-491B-8FC7-F6FDB84D590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2034</Words>
  <Characters>12209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Wołowski Przemysław  (DIRS)</dc:creator>
  <cp:keywords/>
  <dc:description/>
  <cp:lastModifiedBy>Płuciennik Monika  (DLPC)</cp:lastModifiedBy>
  <cp:revision>8</cp:revision>
  <cp:lastPrinted>2021-03-29T09:38:00Z</cp:lastPrinted>
  <dcterms:created xsi:type="dcterms:W3CDTF">2021-06-24T14:29:00Z</dcterms:created>
  <dcterms:modified xsi:type="dcterms:W3CDTF">2021-07-05T09:23:00Z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0x01010047697E1A24C71844BA786D43DC937A5F</vt:lpwstr>
  </property>
</Properties>
</file>